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E47" w:rsidRPr="00F106C1" w:rsidRDefault="00296048" w:rsidP="005C7E47">
      <w:pPr>
        <w:pStyle w:val="a3"/>
        <w:tabs>
          <w:tab w:val="right" w:pos="10440"/>
          <w:tab w:val="right" w:pos="13323"/>
        </w:tabs>
        <w:rPr>
          <w:rFonts w:cs="Arial"/>
          <w:b w:val="0"/>
          <w:sz w:val="24"/>
          <w:szCs w:val="24"/>
        </w:rPr>
      </w:pPr>
      <w:r>
        <w:rPr>
          <w:rFonts w:cs="Arial"/>
          <w:b w:val="0"/>
          <w:sz w:val="24"/>
          <w:szCs w:val="24"/>
        </w:rPr>
        <w:t>3GPP TSG RAN WG1</w:t>
      </w:r>
      <w:r w:rsidR="005C7E47" w:rsidRPr="00633F2C">
        <w:rPr>
          <w:rFonts w:cs="Arial"/>
          <w:b w:val="0"/>
          <w:sz w:val="24"/>
          <w:szCs w:val="24"/>
        </w:rPr>
        <w:t xml:space="preserve"> Meeting</w:t>
      </w:r>
      <w:r w:rsidR="005C7E47" w:rsidRPr="00F106C1">
        <w:rPr>
          <w:rFonts w:cs="Arial" w:hint="eastAsia"/>
          <w:b w:val="0"/>
          <w:sz w:val="24"/>
          <w:szCs w:val="24"/>
        </w:rPr>
        <w:t xml:space="preserve"> </w:t>
      </w:r>
      <w:r>
        <w:rPr>
          <w:rFonts w:cs="Arial" w:hint="eastAsia"/>
          <w:b w:val="0"/>
          <w:sz w:val="24"/>
          <w:szCs w:val="24"/>
        </w:rPr>
        <w:t>#90</w:t>
      </w:r>
      <w:r w:rsidR="005C7E47" w:rsidRPr="00F106C1">
        <w:rPr>
          <w:rFonts w:cs="Arial" w:hint="eastAsia"/>
          <w:b w:val="0"/>
          <w:sz w:val="24"/>
          <w:szCs w:val="24"/>
        </w:rPr>
        <w:t xml:space="preserve">                                           </w:t>
      </w:r>
      <w:r>
        <w:rPr>
          <w:rFonts w:cs="Arial" w:hint="eastAsia"/>
          <w:b w:val="0"/>
          <w:sz w:val="24"/>
          <w:szCs w:val="24"/>
        </w:rPr>
        <w:t xml:space="preserve">              </w:t>
      </w:r>
      <w:r w:rsidR="005C7E47" w:rsidRPr="00F106C1">
        <w:rPr>
          <w:rFonts w:cs="Arial" w:hint="eastAsia"/>
          <w:b w:val="0"/>
          <w:sz w:val="24"/>
          <w:szCs w:val="24"/>
        </w:rPr>
        <w:t xml:space="preserve">           </w:t>
      </w:r>
      <w:r w:rsidR="00077A30" w:rsidRPr="00077A30">
        <w:rPr>
          <w:rFonts w:cs="Arial"/>
          <w:b w:val="0"/>
          <w:sz w:val="24"/>
          <w:szCs w:val="24"/>
        </w:rPr>
        <w:t>R1-1713974</w:t>
      </w:r>
    </w:p>
    <w:p w:rsidR="005C7E47" w:rsidRPr="00F106C1" w:rsidRDefault="00296048" w:rsidP="005C7E47">
      <w:r>
        <w:rPr>
          <w:rFonts w:ascii="Arial" w:hAnsi="Arial" w:hint="eastAsia"/>
          <w:noProof/>
          <w:sz w:val="24"/>
          <w:szCs w:val="24"/>
          <w:lang w:val="en-US" w:eastAsia="ja-JP"/>
        </w:rPr>
        <w:t>Prague</w:t>
      </w:r>
      <w:r w:rsidR="005C7E47">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005C7E47" w:rsidRPr="00633F2C">
        <w:rPr>
          <w:rFonts w:ascii="Arial" w:hAnsi="Arial"/>
          <w:noProof/>
          <w:sz w:val="24"/>
          <w:szCs w:val="24"/>
          <w:lang w:val="en-US" w:eastAsia="ja-JP"/>
        </w:rPr>
        <w:t xml:space="preserve">, </w:t>
      </w:r>
      <w:r>
        <w:rPr>
          <w:rFonts w:ascii="Arial" w:hAnsi="Arial" w:hint="eastAsia"/>
          <w:noProof/>
          <w:sz w:val="24"/>
          <w:szCs w:val="24"/>
          <w:lang w:val="en-US" w:eastAsia="ja-JP"/>
        </w:rPr>
        <w:t>21</w:t>
      </w:r>
      <w:r w:rsidR="005C7E47" w:rsidRPr="00633F2C">
        <w:rPr>
          <w:rFonts w:ascii="Arial" w:hAnsi="Arial"/>
          <w:noProof/>
          <w:sz w:val="24"/>
          <w:szCs w:val="24"/>
          <w:vertAlign w:val="superscript"/>
          <w:lang w:val="en-US" w:eastAsia="ja-JP"/>
        </w:rPr>
        <w:t>th</w:t>
      </w:r>
      <w:r w:rsidR="005C7E47" w:rsidRPr="00633F2C">
        <w:rPr>
          <w:rFonts w:ascii="Arial" w:hAnsi="Arial"/>
          <w:noProof/>
          <w:sz w:val="24"/>
          <w:szCs w:val="24"/>
          <w:lang w:val="en-US" w:eastAsia="ja-JP"/>
        </w:rPr>
        <w:t xml:space="preserve"> - 2</w:t>
      </w:r>
      <w:r>
        <w:rPr>
          <w:rFonts w:ascii="Arial" w:hAnsi="Arial" w:hint="eastAsia"/>
          <w:noProof/>
          <w:sz w:val="24"/>
          <w:szCs w:val="24"/>
          <w:lang w:val="en-US" w:eastAsia="ja-JP"/>
        </w:rPr>
        <w:t>5</w:t>
      </w:r>
      <w:r w:rsidR="005C7E47"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August</w:t>
      </w:r>
      <w:r w:rsidR="005C7E47" w:rsidRPr="00633F2C">
        <w:rPr>
          <w:rFonts w:ascii="Arial" w:hAnsi="Arial"/>
          <w:noProof/>
          <w:sz w:val="24"/>
          <w:szCs w:val="24"/>
          <w:lang w:val="en-US" w:eastAsia="ja-JP"/>
        </w:rPr>
        <w:t xml:space="preserve"> 2017</w:t>
      </w:r>
    </w:p>
    <w:p w:rsidR="00AB702C"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0C04A3" w:rsidRPr="00077A30">
        <w:rPr>
          <w:rFonts w:ascii="Arial" w:hAnsi="Arial" w:hint="eastAsia"/>
          <w:sz w:val="24"/>
          <w:lang w:val="en-US" w:eastAsia="ja-JP"/>
        </w:rPr>
        <w:t>6.1.7</w:t>
      </w:r>
      <w:r w:rsidR="00A67A73" w:rsidRPr="00077A30">
        <w:rPr>
          <w:rFonts w:ascii="Arial" w:hAnsi="Arial" w:hint="eastAsia"/>
          <w:sz w:val="24"/>
          <w:lang w:val="en-US" w:eastAsia="ja-JP"/>
        </w:rPr>
        <w:t>.2</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49684E">
        <w:rPr>
          <w:rFonts w:ascii="Arial" w:hAnsi="Arial" w:hint="eastAsia"/>
          <w:sz w:val="24"/>
          <w:lang w:val="en-US" w:eastAsia="ja-JP"/>
        </w:rPr>
        <w:t>P</w:t>
      </w:r>
      <w:r w:rsidR="00224699">
        <w:rPr>
          <w:rFonts w:ascii="Arial" w:hAnsi="Arial" w:hint="eastAsia"/>
          <w:sz w:val="24"/>
          <w:lang w:val="en-US" w:eastAsia="ja-JP"/>
        </w:rPr>
        <w:t>ower headroom report</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Default="00F555AF" w:rsidP="00010550">
      <w:pPr>
        <w:ind w:firstLineChars="50" w:firstLine="100"/>
        <w:jc w:val="both"/>
        <w:rPr>
          <w:lang w:eastAsia="ja-JP"/>
        </w:rPr>
      </w:pPr>
      <w:r>
        <w:rPr>
          <w:rFonts w:hint="eastAsia"/>
          <w:lang w:val="en-US" w:eastAsia="ja-JP"/>
        </w:rPr>
        <w:t>In RAN1#88bis</w:t>
      </w:r>
      <w:r w:rsidR="00971B95">
        <w:rPr>
          <w:rFonts w:hint="eastAsia"/>
          <w:lang w:val="en-US" w:eastAsia="ja-JP"/>
        </w:rPr>
        <w:t xml:space="preserve">, it was agreed </w:t>
      </w:r>
      <w:r w:rsidR="001E4E85">
        <w:rPr>
          <w:rFonts w:hint="eastAsia"/>
          <w:lang w:val="en-US" w:eastAsia="ja-JP"/>
        </w:rPr>
        <w:t xml:space="preserve">that </w:t>
      </w:r>
      <w:proofErr w:type="spellStart"/>
      <w:r w:rsidR="001E4E85">
        <w:rPr>
          <w:lang w:val="en-US" w:eastAsia="ja-JP"/>
        </w:rPr>
        <w:t>gNB</w:t>
      </w:r>
      <w:proofErr w:type="spellEnd"/>
      <w:r w:rsidR="001E4E85">
        <w:rPr>
          <w:lang w:val="en-US" w:eastAsia="ja-JP"/>
        </w:rPr>
        <w:t xml:space="preserve"> </w:t>
      </w:r>
      <w:r w:rsidR="001E4E85">
        <w:rPr>
          <w:rFonts w:hint="eastAsia"/>
          <w:lang w:val="en-US" w:eastAsia="ja-JP"/>
        </w:rPr>
        <w:t>should be</w:t>
      </w:r>
      <w:r w:rsidR="001E4E85" w:rsidRPr="001E4E85">
        <w:rPr>
          <w:lang w:val="en-US" w:eastAsia="ja-JP"/>
        </w:rPr>
        <w:t xml:space="preserve"> aware of the power headroom differences for different waveforms, if the UE can b</w:t>
      </w:r>
      <w:r w:rsidR="001E4E85">
        <w:rPr>
          <w:lang w:val="en-US" w:eastAsia="ja-JP"/>
        </w:rPr>
        <w:t>e configured for both waveforms</w:t>
      </w:r>
      <w:r w:rsidR="004C2550">
        <w:rPr>
          <w:rFonts w:hint="eastAsia"/>
          <w:lang w:val="en-US" w:eastAsia="ja-JP"/>
        </w:rPr>
        <w:t xml:space="preserve"> </w:t>
      </w:r>
      <w:r w:rsidR="00B02A92">
        <w:rPr>
          <w:rFonts w:hint="eastAsia"/>
          <w:lang w:eastAsia="ja-JP"/>
        </w:rPr>
        <w:t>[</w:t>
      </w:r>
      <w:r w:rsidR="003D1750" w:rsidRPr="00E64D80">
        <w:rPr>
          <w:rFonts w:hint="eastAsia"/>
          <w:lang w:eastAsia="ja-JP"/>
        </w:rPr>
        <w:t>1</w:t>
      </w:r>
      <w:r w:rsidR="004C2550">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14386" w:rsidRPr="00176393" w:rsidDel="00BD408E" w:rsidTr="00855D02">
        <w:trPr>
          <w:jc w:val="center"/>
        </w:trPr>
        <w:tc>
          <w:tcPr>
            <w:tcW w:w="9847" w:type="dxa"/>
            <w:shd w:val="clear" w:color="auto" w:fill="auto"/>
          </w:tcPr>
          <w:p w:rsidR="00B14386" w:rsidRPr="00B14386" w:rsidRDefault="00B14386" w:rsidP="00B14386">
            <w:pPr>
              <w:rPr>
                <w:lang w:eastAsia="ja-JP"/>
              </w:rPr>
            </w:pPr>
            <w:r w:rsidRPr="00A439FF">
              <w:rPr>
                <w:highlight w:val="green"/>
                <w:lang w:eastAsia="ja-JP"/>
              </w:rPr>
              <w:t>Agreements:</w:t>
            </w:r>
          </w:p>
          <w:p w:rsidR="00B14386" w:rsidRPr="00A439FF" w:rsidRDefault="00B14386" w:rsidP="00B14386">
            <w:pPr>
              <w:numPr>
                <w:ilvl w:val="0"/>
                <w:numId w:val="32"/>
              </w:numPr>
              <w:spacing w:after="0"/>
              <w:rPr>
                <w:lang w:val="en-US" w:eastAsia="ja-JP"/>
              </w:rPr>
            </w:pPr>
            <w:proofErr w:type="spellStart"/>
            <w:proofErr w:type="gramStart"/>
            <w:r w:rsidRPr="00A439FF">
              <w:rPr>
                <w:lang w:val="en-US" w:eastAsia="ja-JP"/>
              </w:rPr>
              <w:t>gNB</w:t>
            </w:r>
            <w:proofErr w:type="spellEnd"/>
            <w:proofErr w:type="gramEnd"/>
            <w:r w:rsidRPr="00A439FF">
              <w:rPr>
                <w:lang w:val="en-US" w:eastAsia="ja-JP"/>
              </w:rPr>
              <w:t xml:space="preserve"> is aware of the power headroom differences for different waveforms, if the UE can be configured for both waveforms.</w:t>
            </w:r>
          </w:p>
          <w:p w:rsidR="00B14386" w:rsidRPr="00A439FF" w:rsidRDefault="00B14386" w:rsidP="00B14386">
            <w:pPr>
              <w:numPr>
                <w:ilvl w:val="1"/>
                <w:numId w:val="32"/>
              </w:numPr>
              <w:spacing w:after="0"/>
              <w:rPr>
                <w:lang w:val="en-US" w:eastAsia="ja-JP"/>
              </w:rPr>
            </w:pPr>
            <w:r w:rsidRPr="00A439FF">
              <w:rPr>
                <w:lang w:val="en-US" w:eastAsia="ja-JP"/>
              </w:rPr>
              <w:t xml:space="preserve">FFS: offset configured/specified, reported, </w:t>
            </w:r>
          </w:p>
          <w:p w:rsidR="00B14386" w:rsidRPr="00B14386" w:rsidDel="00BD408E" w:rsidRDefault="00B14386" w:rsidP="00B14386">
            <w:pPr>
              <w:numPr>
                <w:ilvl w:val="1"/>
                <w:numId w:val="32"/>
              </w:numPr>
              <w:spacing w:after="0"/>
              <w:rPr>
                <w:lang w:val="en-US" w:eastAsia="ja-JP"/>
              </w:rPr>
            </w:pPr>
            <w:r w:rsidRPr="00A439FF">
              <w:rPr>
                <w:lang w:val="en-US" w:eastAsia="ja-JP"/>
              </w:rPr>
              <w:t xml:space="preserve">FFS on the details of power control parameters for example, </w:t>
            </w:r>
            <w:proofErr w:type="spellStart"/>
            <w:r w:rsidRPr="00A439FF">
              <w:rPr>
                <w:lang w:val="en-US" w:eastAsia="ja-JP"/>
              </w:rPr>
              <w:t>P_c</w:t>
            </w:r>
            <w:proofErr w:type="spellEnd"/>
            <w:r w:rsidRPr="00A439FF">
              <w:rPr>
                <w:lang w:val="en-US" w:eastAsia="ja-JP"/>
              </w:rPr>
              <w:t>, Max or other open/closed loop parameter</w:t>
            </w:r>
          </w:p>
        </w:tc>
      </w:tr>
    </w:tbl>
    <w:p w:rsidR="00B14386" w:rsidRDefault="001E4E85" w:rsidP="001E4E85">
      <w:pPr>
        <w:spacing w:before="240"/>
        <w:jc w:val="both"/>
        <w:rPr>
          <w:lang w:val="en-US" w:eastAsia="ja-JP"/>
        </w:rPr>
      </w:pPr>
      <w:r>
        <w:rPr>
          <w:rFonts w:hint="eastAsia"/>
          <w:lang w:val="en-US" w:eastAsia="ja-JP"/>
        </w:rPr>
        <w:t>In RAN1-NR#2, RAN1 agreed that PHR should be linked with PUSCH transmission(s)</w:t>
      </w:r>
      <w:r w:rsidR="0060674B">
        <w:rPr>
          <w:rFonts w:hint="eastAsia"/>
          <w:lang w:val="en-US" w:eastAsia="ja-JP"/>
        </w:rPr>
        <w:t xml:space="preserve"> [2]</w:t>
      </w:r>
      <w:r>
        <w:rPr>
          <w:rFonts w:hint="eastAsia"/>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176393" w:rsidDel="00BD408E" w:rsidTr="00AB5A96">
        <w:trPr>
          <w:jc w:val="center"/>
        </w:trPr>
        <w:tc>
          <w:tcPr>
            <w:tcW w:w="9847" w:type="dxa"/>
            <w:shd w:val="clear" w:color="auto" w:fill="auto"/>
          </w:tcPr>
          <w:p w:rsidR="00B14386" w:rsidRPr="00C46ABA" w:rsidRDefault="00B14386" w:rsidP="00B14386">
            <w:pPr>
              <w:rPr>
                <w:lang w:eastAsia="ja-JP"/>
              </w:rPr>
            </w:pPr>
            <w:r w:rsidRPr="00C46ABA">
              <w:rPr>
                <w:highlight w:val="green"/>
                <w:lang w:eastAsia="ja-JP"/>
              </w:rPr>
              <w:t>Agreements</w:t>
            </w:r>
            <w:r w:rsidRPr="00C46ABA">
              <w:rPr>
                <w:lang w:eastAsia="ja-JP"/>
              </w:rPr>
              <w:t>:</w:t>
            </w:r>
          </w:p>
          <w:p w:rsidR="00B14386" w:rsidRPr="00C46ABA" w:rsidRDefault="00B14386" w:rsidP="00B14386">
            <w:pPr>
              <w:numPr>
                <w:ilvl w:val="0"/>
                <w:numId w:val="32"/>
              </w:numPr>
              <w:spacing w:after="0"/>
              <w:rPr>
                <w:lang w:val="en-US" w:eastAsia="ja-JP"/>
              </w:rPr>
            </w:pPr>
            <w:r w:rsidRPr="00C46ABA">
              <w:rPr>
                <w:lang w:val="en-US" w:eastAsia="ja-JP"/>
              </w:rPr>
              <w:t>UE’s power headroom report is based on the corresponding PUSCH transmission(s)</w:t>
            </w:r>
          </w:p>
          <w:p w:rsidR="007B340D" w:rsidRPr="00B14386" w:rsidDel="00BD408E" w:rsidRDefault="00B14386" w:rsidP="00B14386">
            <w:pPr>
              <w:numPr>
                <w:ilvl w:val="1"/>
                <w:numId w:val="32"/>
              </w:numPr>
              <w:spacing w:after="0"/>
              <w:rPr>
                <w:lang w:val="en-US" w:eastAsia="ja-JP"/>
              </w:rPr>
            </w:pPr>
            <w:r w:rsidRPr="00C46ABA">
              <w:rPr>
                <w:lang w:val="en-US" w:eastAsia="ja-JP"/>
              </w:rPr>
              <w:t>FFS details</w:t>
            </w:r>
          </w:p>
        </w:tc>
      </w:tr>
    </w:tbl>
    <w:p w:rsidR="00227339" w:rsidRPr="00630707" w:rsidRDefault="001E4E85" w:rsidP="00227339">
      <w:pPr>
        <w:spacing w:before="240"/>
        <w:jc w:val="both"/>
        <w:rPr>
          <w:lang w:val="en-US" w:eastAsia="ja-JP"/>
        </w:rPr>
      </w:pPr>
      <w:r>
        <w:rPr>
          <w:rFonts w:hint="eastAsia"/>
          <w:lang w:val="en-US" w:eastAsia="ja-JP"/>
        </w:rPr>
        <w:t>In this contribution, we discuss the detail</w:t>
      </w:r>
      <w:r w:rsidR="0021702A">
        <w:rPr>
          <w:rFonts w:hint="eastAsia"/>
          <w:lang w:val="en-US" w:eastAsia="ja-JP"/>
        </w:rPr>
        <w:t>ed design</w:t>
      </w:r>
      <w:r>
        <w:rPr>
          <w:rFonts w:hint="eastAsia"/>
          <w:lang w:val="en-US" w:eastAsia="ja-JP"/>
        </w:rPr>
        <w:t xml:space="preserve"> of PHR</w:t>
      </w:r>
      <w:r w:rsidR="003F3351">
        <w:rPr>
          <w:rFonts w:hint="eastAsia"/>
          <w:lang w:val="en-US" w:eastAsia="ja-JP"/>
        </w:rPr>
        <w:t>.</w:t>
      </w:r>
    </w:p>
    <w:p w:rsidR="008D5D8A" w:rsidRPr="00A6280B" w:rsidRDefault="00AA5F4F" w:rsidP="00A6280B">
      <w:pPr>
        <w:pStyle w:val="10"/>
        <w:tabs>
          <w:tab w:val="clear" w:pos="432"/>
          <w:tab w:val="num" w:pos="522"/>
        </w:tabs>
        <w:ind w:left="522" w:hanging="522"/>
        <w:jc w:val="both"/>
        <w:rPr>
          <w:lang w:val="en-US" w:eastAsia="ja-JP"/>
        </w:rPr>
      </w:pPr>
      <w:r>
        <w:rPr>
          <w:rFonts w:hint="eastAsia"/>
          <w:lang w:val="en-US" w:eastAsia="ja-JP"/>
        </w:rPr>
        <w:t>Discussion</w:t>
      </w:r>
    </w:p>
    <w:p w:rsidR="00A6280B" w:rsidRDefault="00A6280B" w:rsidP="004E1155">
      <w:pPr>
        <w:spacing w:before="240"/>
        <w:ind w:firstLineChars="50" w:firstLine="100"/>
        <w:jc w:val="both"/>
        <w:rPr>
          <w:lang w:eastAsia="ja-JP"/>
        </w:rPr>
      </w:pPr>
      <w:r>
        <w:rPr>
          <w:rFonts w:hint="eastAsia"/>
          <w:lang w:eastAsia="ja-JP"/>
        </w:rPr>
        <w:t>In NR, both CP-OFDM and DFT-S-OFDM are mandatory features for UE. DFT-S-OFDM is used for compensation in power-limited case, e.g. at cell edge. Hence waveform switching can occur in either semi-static or dynam</w:t>
      </w:r>
      <w:r w:rsidR="00DC610F">
        <w:rPr>
          <w:rFonts w:hint="eastAsia"/>
          <w:lang w:eastAsia="ja-JP"/>
        </w:rPr>
        <w:t xml:space="preserve">ic way, e.g., when UE move </w:t>
      </w:r>
      <w:r>
        <w:rPr>
          <w:rFonts w:hint="eastAsia"/>
          <w:lang w:eastAsia="ja-JP"/>
        </w:rPr>
        <w:t xml:space="preserve">from cell </w:t>
      </w:r>
      <w:proofErr w:type="spellStart"/>
      <w:r>
        <w:rPr>
          <w:rFonts w:hint="eastAsia"/>
          <w:lang w:eastAsia="ja-JP"/>
        </w:rPr>
        <w:t>center</w:t>
      </w:r>
      <w:proofErr w:type="spellEnd"/>
      <w:r>
        <w:rPr>
          <w:rFonts w:hint="eastAsia"/>
          <w:lang w:eastAsia="ja-JP"/>
        </w:rPr>
        <w:t xml:space="preserve"> to cell edge or from cell edge to cell </w:t>
      </w:r>
      <w:proofErr w:type="spellStart"/>
      <w:r>
        <w:rPr>
          <w:rFonts w:hint="eastAsia"/>
          <w:lang w:eastAsia="ja-JP"/>
        </w:rPr>
        <w:t>center</w:t>
      </w:r>
      <w:proofErr w:type="spellEnd"/>
      <w:r>
        <w:rPr>
          <w:rFonts w:hint="eastAsia"/>
          <w:lang w:eastAsia="ja-JP"/>
        </w:rPr>
        <w:t xml:space="preserve">. When </w:t>
      </w:r>
      <w:proofErr w:type="spellStart"/>
      <w:r>
        <w:rPr>
          <w:rFonts w:hint="eastAsia"/>
          <w:lang w:eastAsia="ja-JP"/>
        </w:rPr>
        <w:t>gNB</w:t>
      </w:r>
      <w:proofErr w:type="spellEnd"/>
      <w:r>
        <w:rPr>
          <w:rFonts w:hint="eastAsia"/>
          <w:lang w:eastAsia="ja-JP"/>
        </w:rPr>
        <w:t xml:space="preserve"> configures another waveform, power headroom (PH) of the waveform is needed so that </w:t>
      </w:r>
      <w:proofErr w:type="spellStart"/>
      <w:r>
        <w:rPr>
          <w:rFonts w:hint="eastAsia"/>
          <w:lang w:eastAsia="ja-JP"/>
        </w:rPr>
        <w:t>gNB</w:t>
      </w:r>
      <w:proofErr w:type="spellEnd"/>
      <w:r>
        <w:rPr>
          <w:rFonts w:hint="eastAsia"/>
          <w:lang w:eastAsia="ja-JP"/>
        </w:rPr>
        <w:t xml:space="preserve"> can allocate </w:t>
      </w:r>
      <w:r>
        <w:rPr>
          <w:lang w:eastAsia="ja-JP"/>
        </w:rPr>
        <w:t>appropriate</w:t>
      </w:r>
      <w:r>
        <w:rPr>
          <w:rFonts w:hint="eastAsia"/>
          <w:lang w:eastAsia="ja-JP"/>
        </w:rPr>
        <w:t xml:space="preserve"> amount of resource and power taking power back-off difference between two waveforms into account. For example, when UE move from cell edge to cell </w:t>
      </w:r>
      <w:proofErr w:type="spellStart"/>
      <w:r>
        <w:rPr>
          <w:rFonts w:hint="eastAsia"/>
          <w:lang w:eastAsia="ja-JP"/>
        </w:rPr>
        <w:t>center</w:t>
      </w:r>
      <w:proofErr w:type="spellEnd"/>
      <w:r>
        <w:rPr>
          <w:rFonts w:hint="eastAsia"/>
          <w:lang w:eastAsia="ja-JP"/>
        </w:rPr>
        <w:t xml:space="preserve"> and waveform is </w:t>
      </w:r>
      <w:r>
        <w:rPr>
          <w:lang w:eastAsia="ja-JP"/>
        </w:rPr>
        <w:t>switched</w:t>
      </w:r>
      <w:r>
        <w:rPr>
          <w:rFonts w:hint="eastAsia"/>
          <w:lang w:eastAsia="ja-JP"/>
        </w:rPr>
        <w:t xml:space="preserve"> from DFT-S-OFDM to CP-OFDM, since power back-off is lager in CP-OFDM than DFT-S-OFDM, </w:t>
      </w:r>
      <w:proofErr w:type="spellStart"/>
      <w:r>
        <w:rPr>
          <w:rFonts w:hint="eastAsia"/>
          <w:lang w:eastAsia="ja-JP"/>
        </w:rPr>
        <w:t>gNB</w:t>
      </w:r>
      <w:proofErr w:type="spellEnd"/>
      <w:r>
        <w:rPr>
          <w:rFonts w:hint="eastAsia"/>
          <w:lang w:eastAsia="ja-JP"/>
        </w:rPr>
        <w:t xml:space="preserve"> cannot schedule as same amount of resou</w:t>
      </w:r>
      <w:r w:rsidR="000310D9">
        <w:rPr>
          <w:rFonts w:hint="eastAsia"/>
          <w:lang w:eastAsia="ja-JP"/>
        </w:rPr>
        <w:t>rces as DFT-S-OFDM</w:t>
      </w:r>
      <w:r>
        <w:rPr>
          <w:rFonts w:hint="eastAsia"/>
          <w:lang w:eastAsia="ja-JP"/>
        </w:rPr>
        <w:t>.</w:t>
      </w:r>
      <w:r w:rsidR="004E1155">
        <w:rPr>
          <w:rFonts w:hint="eastAsia"/>
          <w:lang w:eastAsia="ja-JP"/>
        </w:rPr>
        <w:t xml:space="preserve"> </w:t>
      </w:r>
      <w:r>
        <w:rPr>
          <w:rFonts w:hint="eastAsia"/>
          <w:lang w:eastAsia="ja-JP"/>
        </w:rPr>
        <w:t>Therefore, non-current waveform bas</w:t>
      </w:r>
      <w:r w:rsidR="00DC610F">
        <w:rPr>
          <w:rFonts w:hint="eastAsia"/>
          <w:lang w:eastAsia="ja-JP"/>
        </w:rPr>
        <w:t xml:space="preserve">ed PHR is needed. </w:t>
      </w:r>
      <w:r w:rsidR="004E1155">
        <w:rPr>
          <w:rFonts w:hint="eastAsia"/>
          <w:lang w:eastAsia="ja-JP"/>
        </w:rPr>
        <w:t xml:space="preserve">The PH can be calculated based on virtual cell assumption. </w:t>
      </w:r>
      <w:r w:rsidR="00A266D9">
        <w:rPr>
          <w:rFonts w:hint="eastAsia"/>
          <w:lang w:eastAsia="ja-JP"/>
        </w:rPr>
        <w:t>W</w:t>
      </w:r>
      <w:r>
        <w:rPr>
          <w:rFonts w:hint="eastAsia"/>
          <w:lang w:eastAsia="ja-JP"/>
        </w:rPr>
        <w:t xml:space="preserve">aveform switching </w:t>
      </w:r>
      <w:proofErr w:type="gramStart"/>
      <w:r>
        <w:rPr>
          <w:rFonts w:hint="eastAsia"/>
          <w:lang w:eastAsia="ja-JP"/>
        </w:rPr>
        <w:t>doesn</w:t>
      </w:r>
      <w:r>
        <w:rPr>
          <w:lang w:eastAsia="ja-JP"/>
        </w:rPr>
        <w:t>’</w:t>
      </w:r>
      <w:r>
        <w:rPr>
          <w:rFonts w:hint="eastAsia"/>
          <w:lang w:eastAsia="ja-JP"/>
        </w:rPr>
        <w:t>t</w:t>
      </w:r>
      <w:proofErr w:type="gramEnd"/>
      <w:r>
        <w:rPr>
          <w:rFonts w:hint="eastAsia"/>
          <w:lang w:eastAsia="ja-JP"/>
        </w:rPr>
        <w:t xml:space="preserve"> occur frequen</w:t>
      </w:r>
      <w:r w:rsidR="00DC610F">
        <w:rPr>
          <w:rFonts w:hint="eastAsia"/>
          <w:lang w:eastAsia="ja-JP"/>
        </w:rPr>
        <w:t>tly</w:t>
      </w:r>
      <w:r w:rsidR="00AA1F12">
        <w:rPr>
          <w:rFonts w:hint="eastAsia"/>
          <w:lang w:eastAsia="ja-JP"/>
        </w:rPr>
        <w:t>,</w:t>
      </w:r>
      <w:r w:rsidR="00DC610F">
        <w:rPr>
          <w:rFonts w:hint="eastAsia"/>
          <w:lang w:eastAsia="ja-JP"/>
        </w:rPr>
        <w:t xml:space="preserve"> when UE is not moving</w:t>
      </w:r>
      <w:r w:rsidR="00AA1F12">
        <w:rPr>
          <w:rFonts w:hint="eastAsia"/>
          <w:lang w:eastAsia="ja-JP"/>
        </w:rPr>
        <w:t xml:space="preserve">. </w:t>
      </w:r>
      <w:r w:rsidR="001C6590">
        <w:rPr>
          <w:rFonts w:hint="eastAsia"/>
          <w:lang w:eastAsia="ja-JP"/>
        </w:rPr>
        <w:t>Therefore</w:t>
      </w:r>
      <w:r>
        <w:rPr>
          <w:rFonts w:hint="eastAsia"/>
          <w:lang w:eastAsia="ja-JP"/>
        </w:rPr>
        <w:t xml:space="preserve"> the non-current waveform based PHR should be trigged by </w:t>
      </w:r>
      <w:proofErr w:type="spellStart"/>
      <w:r>
        <w:rPr>
          <w:rFonts w:hint="eastAsia"/>
          <w:lang w:eastAsia="ja-JP"/>
        </w:rPr>
        <w:t>gNB</w:t>
      </w:r>
      <w:proofErr w:type="spellEnd"/>
      <w:r>
        <w:rPr>
          <w:rFonts w:hint="eastAsia"/>
          <w:lang w:eastAsia="ja-JP"/>
        </w:rPr>
        <w:t>.</w:t>
      </w:r>
      <w:r w:rsidR="004E1155">
        <w:rPr>
          <w:rFonts w:hint="eastAsia"/>
          <w:lang w:eastAsia="ja-JP"/>
        </w:rPr>
        <w:t xml:space="preserve"> </w:t>
      </w:r>
      <w:bookmarkStart w:id="0" w:name="_GoBack"/>
      <w:bookmarkEnd w:id="0"/>
    </w:p>
    <w:p w:rsidR="00A6280B" w:rsidRPr="00C04843" w:rsidRDefault="00A6280B" w:rsidP="00A6280B">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1: Without PHR of non-current waveform, </w:t>
      </w:r>
      <w:proofErr w:type="spellStart"/>
      <w:r>
        <w:rPr>
          <w:rFonts w:hint="eastAsia"/>
          <w:b/>
          <w:i/>
          <w:lang w:val="en-US" w:eastAsia="ja-JP"/>
        </w:rPr>
        <w:t>gNB</w:t>
      </w:r>
      <w:proofErr w:type="spellEnd"/>
      <w:r>
        <w:rPr>
          <w:rFonts w:hint="eastAsia"/>
          <w:b/>
          <w:i/>
          <w:lang w:val="en-US" w:eastAsia="ja-JP"/>
        </w:rPr>
        <w:t xml:space="preserve"> cannot schedule </w:t>
      </w:r>
      <w:r>
        <w:rPr>
          <w:b/>
          <w:i/>
          <w:lang w:val="en-US" w:eastAsia="ja-JP"/>
        </w:rPr>
        <w:t>appropriate</w:t>
      </w:r>
      <w:r>
        <w:rPr>
          <w:rFonts w:hint="eastAsia"/>
          <w:b/>
          <w:i/>
          <w:lang w:val="en-US" w:eastAsia="ja-JP"/>
        </w:rPr>
        <w:t xml:space="preserve"> </w:t>
      </w:r>
      <w:r>
        <w:rPr>
          <w:b/>
          <w:i/>
          <w:lang w:val="en-US" w:eastAsia="ja-JP"/>
        </w:rPr>
        <w:t>amount</w:t>
      </w:r>
      <w:r>
        <w:rPr>
          <w:rFonts w:hint="eastAsia"/>
          <w:b/>
          <w:i/>
          <w:lang w:val="en-US" w:eastAsia="ja-JP"/>
        </w:rPr>
        <w:t xml:space="preserve"> of resources and power, when waveform is switched.</w:t>
      </w:r>
    </w:p>
    <w:p w:rsidR="00A6280B" w:rsidRDefault="00A6280B" w:rsidP="00A6280B">
      <w:pPr>
        <w:ind w:leftChars="50" w:left="1132" w:hangingChars="514" w:hanging="1032"/>
        <w:jc w:val="both"/>
        <w:rPr>
          <w:b/>
          <w:i/>
          <w:lang w:val="en-US" w:eastAsia="ja-JP"/>
        </w:rPr>
      </w:pPr>
      <w:r>
        <w:rPr>
          <w:rFonts w:hint="eastAsia"/>
          <w:b/>
          <w:i/>
          <w:lang w:val="en-US" w:eastAsia="ja-JP"/>
        </w:rPr>
        <w:t>Proposal 1: Support non-current waveform based PHR.</w:t>
      </w:r>
    </w:p>
    <w:p w:rsidR="00A6280B" w:rsidRPr="00DC610F" w:rsidRDefault="00A6280B" w:rsidP="00A6280B">
      <w:pPr>
        <w:pStyle w:val="aff5"/>
        <w:numPr>
          <w:ilvl w:val="0"/>
          <w:numId w:val="45"/>
        </w:numPr>
        <w:ind w:left="1560"/>
        <w:jc w:val="both"/>
        <w:rPr>
          <w:lang w:val="en-US" w:eastAsia="ja-JP"/>
        </w:rPr>
      </w:pPr>
      <w:r>
        <w:rPr>
          <w:rFonts w:hint="eastAsia"/>
          <w:b/>
          <w:i/>
          <w:lang w:val="en-US" w:eastAsia="ja-JP"/>
        </w:rPr>
        <w:t xml:space="preserve">The PHR should be trigged by </w:t>
      </w:r>
      <w:proofErr w:type="spellStart"/>
      <w:r>
        <w:rPr>
          <w:rFonts w:hint="eastAsia"/>
          <w:b/>
          <w:i/>
          <w:lang w:val="en-US" w:eastAsia="ja-JP"/>
        </w:rPr>
        <w:t>gNB</w:t>
      </w:r>
      <w:proofErr w:type="spellEnd"/>
    </w:p>
    <w:p w:rsidR="0060674B" w:rsidRDefault="001C6590" w:rsidP="00FC156E">
      <w:pPr>
        <w:ind w:firstLineChars="50" w:firstLine="100"/>
        <w:rPr>
          <w:lang w:eastAsia="ja-JP"/>
        </w:rPr>
      </w:pPr>
      <w:r>
        <w:rPr>
          <w:rFonts w:hint="eastAsia"/>
          <w:lang w:eastAsia="ja-JP"/>
        </w:rPr>
        <w:t>In our companion pa</w:t>
      </w:r>
      <w:r w:rsidRPr="0082495E">
        <w:rPr>
          <w:rFonts w:hint="eastAsia"/>
          <w:lang w:eastAsia="ja-JP"/>
        </w:rPr>
        <w:t>per [</w:t>
      </w:r>
      <w:r w:rsidR="0082495E" w:rsidRPr="0082495E">
        <w:rPr>
          <w:rFonts w:hint="eastAsia"/>
          <w:lang w:eastAsia="ja-JP"/>
        </w:rPr>
        <w:t>3</w:t>
      </w:r>
      <w:r w:rsidRPr="0082495E">
        <w:rPr>
          <w:rFonts w:hint="eastAsia"/>
          <w:lang w:eastAsia="ja-JP"/>
        </w:rPr>
        <w:t>], we</w:t>
      </w:r>
      <w:r>
        <w:rPr>
          <w:rFonts w:hint="eastAsia"/>
          <w:lang w:eastAsia="ja-JP"/>
        </w:rPr>
        <w:t xml:space="preserve"> propose </w:t>
      </w:r>
      <w:r w:rsidR="0060674B">
        <w:rPr>
          <w:rFonts w:hint="eastAsia"/>
          <w:lang w:eastAsia="ja-JP"/>
        </w:rPr>
        <w:t>unified power control mechanism</w:t>
      </w:r>
      <w:r>
        <w:rPr>
          <w:rFonts w:hint="eastAsia"/>
          <w:lang w:eastAsia="ja-JP"/>
        </w:rPr>
        <w:t xml:space="preserve"> for beam/waveform/service type specific control.</w:t>
      </w:r>
      <w:r w:rsidR="0060674B">
        <w:rPr>
          <w:rFonts w:hint="eastAsia"/>
          <w:lang w:eastAsia="ja-JP"/>
        </w:rPr>
        <w:t xml:space="preserve"> In </w:t>
      </w:r>
      <w:r w:rsidR="0060674B">
        <w:rPr>
          <w:lang w:eastAsia="ja-JP"/>
        </w:rPr>
        <w:t>the</w:t>
      </w:r>
      <w:r w:rsidR="0060674B">
        <w:rPr>
          <w:rFonts w:hint="eastAsia"/>
          <w:lang w:eastAsia="ja-JP"/>
        </w:rPr>
        <w:t xml:space="preserve"> scheme, </w:t>
      </w:r>
      <w:proofErr w:type="spellStart"/>
      <w:r w:rsidR="0060674B">
        <w:rPr>
          <w:rFonts w:hint="eastAsia"/>
          <w:lang w:eastAsia="ja-JP"/>
        </w:rPr>
        <w:t>gNB</w:t>
      </w:r>
      <w:proofErr w:type="spellEnd"/>
      <w:r w:rsidR="0060674B">
        <w:rPr>
          <w:rFonts w:hint="eastAsia"/>
          <w:lang w:eastAsia="ja-JP"/>
        </w:rPr>
        <w:t xml:space="preserve"> </w:t>
      </w:r>
      <w:r w:rsidR="0060674B" w:rsidRPr="00C527D7">
        <w:rPr>
          <w:rFonts w:hint="eastAsia"/>
          <w:lang w:eastAsia="ja-JP"/>
        </w:rPr>
        <w:t>configure</w:t>
      </w:r>
      <w:r w:rsidR="0060674B">
        <w:rPr>
          <w:rFonts w:hint="eastAsia"/>
          <w:lang w:eastAsia="ja-JP"/>
        </w:rPr>
        <w:t>s</w:t>
      </w:r>
      <w:r w:rsidR="0060674B" w:rsidRPr="00C527D7">
        <w:rPr>
          <w:rFonts w:hint="eastAsia"/>
          <w:lang w:eastAsia="ja-JP"/>
        </w:rPr>
        <w:t xml:space="preserve"> </w:t>
      </w:r>
      <w:r w:rsidR="0060674B">
        <w:rPr>
          <w:rFonts w:hint="eastAsia"/>
          <w:lang w:eastAsia="ja-JP"/>
        </w:rPr>
        <w:t>multiple open-loop</w:t>
      </w:r>
      <w:r w:rsidR="0060674B" w:rsidRPr="00C527D7">
        <w:rPr>
          <w:rFonts w:hint="eastAsia"/>
          <w:lang w:eastAsia="ja-JP"/>
        </w:rPr>
        <w:t xml:space="preserve"> power control parameter set</w:t>
      </w:r>
      <w:r w:rsidR="0060674B">
        <w:rPr>
          <w:rFonts w:hint="eastAsia"/>
          <w:lang w:eastAsia="ja-JP"/>
        </w:rPr>
        <w:t>s</w:t>
      </w:r>
      <w:r w:rsidR="0060674B" w:rsidRPr="00C527D7">
        <w:rPr>
          <w:rFonts w:hint="eastAsia"/>
          <w:lang w:eastAsia="ja-JP"/>
        </w:rPr>
        <w:t xml:space="preserve">, </w:t>
      </w:r>
      <w:r w:rsidR="0060674B">
        <w:rPr>
          <w:rFonts w:hint="eastAsia"/>
          <w:lang w:eastAsia="ja-JP"/>
        </w:rPr>
        <w:t>including</w:t>
      </w:r>
      <w:r w:rsidR="0060674B" w:rsidRPr="00C527D7">
        <w:rPr>
          <w:rFonts w:hint="eastAsia"/>
          <w:lang w:eastAsia="ja-JP"/>
        </w:rPr>
        <w:t xml:space="preserve"> {</w:t>
      </w:r>
      <w:r w:rsidR="0060674B" w:rsidRPr="00C527D7">
        <w:rPr>
          <w:rFonts w:hint="eastAsia"/>
          <w:i/>
          <w:lang w:eastAsia="ja-JP"/>
        </w:rPr>
        <w:t>P</w:t>
      </w:r>
      <w:r w:rsidR="0060674B" w:rsidRPr="00C527D7">
        <w:rPr>
          <w:rFonts w:hint="eastAsia"/>
          <w:vertAlign w:val="subscript"/>
          <w:lang w:eastAsia="ja-JP"/>
        </w:rPr>
        <w:t>0_PUSCH</w:t>
      </w:r>
      <w:proofErr w:type="gramStart"/>
      <w:r w:rsidR="0060674B" w:rsidRPr="00C527D7">
        <w:rPr>
          <w:rFonts w:hint="eastAsia"/>
          <w:vertAlign w:val="subscript"/>
          <w:lang w:eastAsia="ja-JP"/>
        </w:rPr>
        <w:t>,c</w:t>
      </w:r>
      <w:proofErr w:type="gramEnd"/>
      <w:r w:rsidR="0060674B" w:rsidRPr="00C527D7">
        <w:rPr>
          <w:rFonts w:hint="eastAsia"/>
          <w:lang w:eastAsia="ja-JP"/>
        </w:rPr>
        <w:t>(</w:t>
      </w:r>
      <w:r w:rsidR="0060674B" w:rsidRPr="00C527D7">
        <w:rPr>
          <w:rFonts w:hint="eastAsia"/>
          <w:i/>
          <w:lang w:eastAsia="ja-JP"/>
        </w:rPr>
        <w:t>j</w:t>
      </w:r>
      <w:r w:rsidR="0060674B" w:rsidRPr="00C527D7">
        <w:rPr>
          <w:rFonts w:hint="eastAsia"/>
          <w:lang w:eastAsia="ja-JP"/>
        </w:rPr>
        <w:t xml:space="preserve">), </w:t>
      </w:r>
      <w:r w:rsidR="0060674B" w:rsidRPr="00C527D7">
        <w:rPr>
          <w:i/>
          <w:lang w:eastAsia="ja-JP"/>
        </w:rPr>
        <w:t>α</w:t>
      </w:r>
      <w:r w:rsidR="0060674B" w:rsidRPr="00C527D7">
        <w:rPr>
          <w:rFonts w:hint="eastAsia"/>
          <w:vertAlign w:val="subscript"/>
          <w:lang w:eastAsia="ja-JP"/>
        </w:rPr>
        <w:t>c</w:t>
      </w:r>
      <w:r w:rsidR="0060674B" w:rsidRPr="00C527D7">
        <w:rPr>
          <w:rFonts w:hint="eastAsia"/>
          <w:lang w:eastAsia="ja-JP"/>
        </w:rPr>
        <w:t>(</w:t>
      </w:r>
      <w:r w:rsidR="0060674B" w:rsidRPr="00C527D7">
        <w:rPr>
          <w:rFonts w:hint="eastAsia"/>
          <w:i/>
          <w:lang w:eastAsia="ja-JP"/>
        </w:rPr>
        <w:t>j</w:t>
      </w:r>
      <w:r w:rsidR="0060674B" w:rsidRPr="00C527D7">
        <w:rPr>
          <w:rFonts w:hint="eastAsia"/>
          <w:lang w:eastAsia="ja-JP"/>
        </w:rPr>
        <w:t>)</w:t>
      </w:r>
      <w:r w:rsidR="0060674B">
        <w:rPr>
          <w:rFonts w:hint="eastAsia"/>
          <w:lang w:eastAsia="ja-JP"/>
        </w:rPr>
        <w:t xml:space="preserve">}, </w:t>
      </w:r>
      <w:r w:rsidR="0060674B" w:rsidRPr="00C527D7">
        <w:rPr>
          <w:rFonts w:hint="eastAsia"/>
          <w:lang w:eastAsia="ja-JP"/>
        </w:rPr>
        <w:t xml:space="preserve">for </w:t>
      </w:r>
      <w:r w:rsidR="0060674B" w:rsidRPr="00C527D7">
        <w:rPr>
          <w:lang w:eastAsia="ja-JP"/>
        </w:rPr>
        <w:t>specific combination</w:t>
      </w:r>
      <w:r w:rsidR="0060674B">
        <w:rPr>
          <w:rFonts w:hint="eastAsia"/>
          <w:lang w:eastAsia="ja-JP"/>
        </w:rPr>
        <w:t>s</w:t>
      </w:r>
      <w:r w:rsidR="0060674B" w:rsidRPr="00C527D7">
        <w:rPr>
          <w:lang w:eastAsia="ja-JP"/>
        </w:rPr>
        <w:t xml:space="preserve"> of beam, waveform and </w:t>
      </w:r>
      <w:r w:rsidR="0060674B" w:rsidRPr="00C527D7">
        <w:rPr>
          <w:rFonts w:hint="eastAsia"/>
          <w:lang w:eastAsia="ja-JP"/>
        </w:rPr>
        <w:t>service type.</w:t>
      </w:r>
      <w:r w:rsidR="0060674B">
        <w:rPr>
          <w:rFonts w:hint="eastAsia"/>
          <w:lang w:eastAsia="ja-JP"/>
        </w:rPr>
        <w:t xml:space="preserve"> The power </w:t>
      </w:r>
      <w:r w:rsidR="0060674B">
        <w:rPr>
          <w:lang w:eastAsia="ja-JP"/>
        </w:rPr>
        <w:t>control</w:t>
      </w:r>
      <w:r w:rsidR="0060674B">
        <w:rPr>
          <w:rFonts w:hint="eastAsia"/>
          <w:lang w:eastAsia="ja-JP"/>
        </w:rPr>
        <w:t xml:space="preserve"> parameter set and the combination of </w:t>
      </w:r>
      <w:r w:rsidR="0060674B">
        <w:rPr>
          <w:lang w:eastAsia="ja-JP"/>
        </w:rPr>
        <w:t>beam</w:t>
      </w:r>
      <w:r w:rsidR="0060674B">
        <w:rPr>
          <w:rFonts w:hint="eastAsia"/>
          <w:lang w:eastAsia="ja-JP"/>
        </w:rPr>
        <w:t>/</w:t>
      </w:r>
      <w:r w:rsidR="0060674B">
        <w:rPr>
          <w:lang w:eastAsia="ja-JP"/>
        </w:rPr>
        <w:t>waveform</w:t>
      </w:r>
      <w:r w:rsidR="0060674B">
        <w:rPr>
          <w:rFonts w:hint="eastAsia"/>
          <w:lang w:eastAsia="ja-JP"/>
        </w:rPr>
        <w:t>/</w:t>
      </w:r>
      <w:r w:rsidR="0060674B" w:rsidRPr="00C527D7">
        <w:rPr>
          <w:rFonts w:hint="eastAsia"/>
          <w:lang w:eastAsia="ja-JP"/>
        </w:rPr>
        <w:t>service type</w:t>
      </w:r>
      <w:r w:rsidR="0060674B">
        <w:rPr>
          <w:rFonts w:hint="eastAsia"/>
          <w:lang w:eastAsia="ja-JP"/>
        </w:rPr>
        <w:t xml:space="preserve"> are linked by power control ID. Since transmission power is </w:t>
      </w:r>
      <w:r w:rsidR="0060674B">
        <w:rPr>
          <w:lang w:eastAsia="ja-JP"/>
        </w:rPr>
        <w:t>different</w:t>
      </w:r>
      <w:r w:rsidR="0060674B">
        <w:rPr>
          <w:rFonts w:hint="eastAsia"/>
          <w:lang w:eastAsia="ja-JP"/>
        </w:rPr>
        <w:t xml:space="preserve"> among different power control ID, PH can be reported for each power control ID if </w:t>
      </w:r>
      <w:r w:rsidR="000C15A4">
        <w:rPr>
          <w:rFonts w:hint="eastAsia"/>
          <w:lang w:eastAsia="ja-JP"/>
        </w:rPr>
        <w:t xml:space="preserve">configured by </w:t>
      </w:r>
      <w:proofErr w:type="spellStart"/>
      <w:r w:rsidR="000C15A4">
        <w:rPr>
          <w:rFonts w:hint="eastAsia"/>
          <w:lang w:eastAsia="ja-JP"/>
        </w:rPr>
        <w:t>gNB</w:t>
      </w:r>
      <w:proofErr w:type="spellEnd"/>
      <w:r w:rsidR="0060674B">
        <w:rPr>
          <w:rFonts w:hint="eastAsia"/>
          <w:lang w:eastAsia="ja-JP"/>
        </w:rPr>
        <w:t>.</w:t>
      </w:r>
    </w:p>
    <w:p w:rsidR="0060674B" w:rsidRPr="0060674B" w:rsidRDefault="0060674B" w:rsidP="0060674B">
      <w:pPr>
        <w:ind w:leftChars="50" w:left="1132" w:hangingChars="514" w:hanging="1032"/>
        <w:jc w:val="both"/>
        <w:rPr>
          <w:b/>
          <w:i/>
          <w:lang w:val="en-US" w:eastAsia="ja-JP"/>
        </w:rPr>
      </w:pPr>
      <w:r>
        <w:rPr>
          <w:rFonts w:hint="eastAsia"/>
          <w:b/>
          <w:i/>
          <w:lang w:val="en-US" w:eastAsia="ja-JP"/>
        </w:rPr>
        <w:t>Pr</w:t>
      </w:r>
      <w:r w:rsidR="001C0272">
        <w:rPr>
          <w:rFonts w:hint="eastAsia"/>
          <w:b/>
          <w:i/>
          <w:lang w:val="en-US" w:eastAsia="ja-JP"/>
        </w:rPr>
        <w:t>oposal 2: PH can be reported per combination</w:t>
      </w:r>
      <w:r>
        <w:rPr>
          <w:rFonts w:hint="eastAsia"/>
          <w:b/>
          <w:i/>
          <w:lang w:val="en-US" w:eastAsia="ja-JP"/>
        </w:rPr>
        <w:t xml:space="preserve"> of beam/waveform/service type</w:t>
      </w:r>
    </w:p>
    <w:p w:rsidR="0071516E" w:rsidRDefault="00B90FEC" w:rsidP="00FC156E">
      <w:pPr>
        <w:ind w:firstLineChars="50" w:firstLine="100"/>
        <w:rPr>
          <w:lang w:eastAsia="ja-JP"/>
        </w:rPr>
      </w:pPr>
      <w:r>
        <w:rPr>
          <w:rFonts w:hint="eastAsia"/>
          <w:lang w:eastAsia="ja-JP"/>
        </w:rPr>
        <w:lastRenderedPageBreak/>
        <w:t xml:space="preserve">Furthermore, for appropriate scheduling, </w:t>
      </w:r>
      <w:proofErr w:type="spellStart"/>
      <w:r>
        <w:rPr>
          <w:rFonts w:hint="eastAsia"/>
          <w:lang w:eastAsia="ja-JP"/>
        </w:rPr>
        <w:t>gNB</w:t>
      </w:r>
      <w:proofErr w:type="spellEnd"/>
      <w:r>
        <w:rPr>
          <w:rFonts w:hint="eastAsia"/>
          <w:lang w:eastAsia="ja-JP"/>
        </w:rPr>
        <w:t xml:space="preserve"> needs </w:t>
      </w:r>
      <w:proofErr w:type="spellStart"/>
      <w:r>
        <w:rPr>
          <w:rFonts w:hint="eastAsia"/>
          <w:lang w:eastAsia="ja-JP"/>
        </w:rPr>
        <w:t>pathloss</w:t>
      </w:r>
      <w:proofErr w:type="spellEnd"/>
      <w:r>
        <w:rPr>
          <w:rFonts w:hint="eastAsia"/>
          <w:lang w:eastAsia="ja-JP"/>
        </w:rPr>
        <w:t xml:space="preserve"> information, because target SINR depends on </w:t>
      </w:r>
      <w:proofErr w:type="spellStart"/>
      <w:r>
        <w:rPr>
          <w:rFonts w:hint="eastAsia"/>
          <w:lang w:eastAsia="ja-JP"/>
        </w:rPr>
        <w:t>pathloss</w:t>
      </w:r>
      <w:proofErr w:type="spellEnd"/>
      <w:r>
        <w:rPr>
          <w:rFonts w:hint="eastAsia"/>
          <w:lang w:eastAsia="ja-JP"/>
        </w:rPr>
        <w:t xml:space="preserve"> scale. In order to </w:t>
      </w:r>
      <w:r w:rsidR="00FC156E">
        <w:rPr>
          <w:rFonts w:hint="eastAsia"/>
          <w:lang w:eastAsia="ja-JP"/>
        </w:rPr>
        <w:t xml:space="preserve">allow </w:t>
      </w:r>
      <w:proofErr w:type="spellStart"/>
      <w:r w:rsidR="00FC156E">
        <w:rPr>
          <w:rFonts w:hint="eastAsia"/>
          <w:lang w:eastAsia="ja-JP"/>
        </w:rPr>
        <w:t>gNB</w:t>
      </w:r>
      <w:proofErr w:type="spellEnd"/>
      <w:r w:rsidR="00FC156E">
        <w:rPr>
          <w:rFonts w:hint="eastAsia"/>
          <w:lang w:eastAsia="ja-JP"/>
        </w:rPr>
        <w:t xml:space="preserve"> to measure</w:t>
      </w:r>
      <w:r>
        <w:rPr>
          <w:rFonts w:hint="eastAsia"/>
          <w:lang w:eastAsia="ja-JP"/>
        </w:rPr>
        <w:t xml:space="preserve"> accurate UL </w:t>
      </w:r>
      <w:proofErr w:type="spellStart"/>
      <w:r>
        <w:rPr>
          <w:rFonts w:hint="eastAsia"/>
          <w:lang w:eastAsia="ja-JP"/>
        </w:rPr>
        <w:t>pathloss</w:t>
      </w:r>
      <w:proofErr w:type="spellEnd"/>
      <w:r>
        <w:rPr>
          <w:rFonts w:hint="eastAsia"/>
          <w:lang w:eastAsia="ja-JP"/>
        </w:rPr>
        <w:t xml:space="preserve">, </w:t>
      </w:r>
      <w:r w:rsidR="00BA72FD">
        <w:rPr>
          <w:rFonts w:hint="eastAsia"/>
          <w:lang w:eastAsia="ja-JP"/>
        </w:rPr>
        <w:t>UE</w:t>
      </w:r>
      <w:r w:rsidR="00FC156E">
        <w:rPr>
          <w:rFonts w:hint="eastAsia"/>
          <w:lang w:eastAsia="ja-JP"/>
        </w:rPr>
        <w:t xml:space="preserve"> </w:t>
      </w:r>
      <w:r w:rsidR="00FC156E">
        <w:rPr>
          <w:lang w:eastAsia="ja-JP"/>
        </w:rPr>
        <w:t>transmission</w:t>
      </w:r>
      <w:r w:rsidR="00FC156E">
        <w:rPr>
          <w:rFonts w:hint="eastAsia"/>
          <w:lang w:eastAsia="ja-JP"/>
        </w:rPr>
        <w:t xml:space="preserve"> power should be informed to </w:t>
      </w:r>
      <w:proofErr w:type="spellStart"/>
      <w:r w:rsidR="00FC156E">
        <w:rPr>
          <w:rFonts w:hint="eastAsia"/>
          <w:lang w:eastAsia="ja-JP"/>
        </w:rPr>
        <w:t>gNB</w:t>
      </w:r>
      <w:proofErr w:type="spellEnd"/>
      <w:r w:rsidR="00FC156E">
        <w:rPr>
          <w:rFonts w:hint="eastAsia"/>
          <w:lang w:eastAsia="ja-JP"/>
        </w:rPr>
        <w:t xml:space="preserve">. </w:t>
      </w:r>
      <w:r w:rsidR="00DC610F">
        <w:rPr>
          <w:rFonts w:hint="eastAsia"/>
          <w:lang w:eastAsia="ja-JP"/>
        </w:rPr>
        <w:t>PH</w:t>
      </w:r>
      <w:r w:rsidR="00F8648E">
        <w:rPr>
          <w:rFonts w:hint="eastAsia"/>
          <w:lang w:eastAsia="ja-JP"/>
        </w:rPr>
        <w:t xml:space="preserve"> doesn</w:t>
      </w:r>
      <w:r w:rsidR="00F8648E">
        <w:rPr>
          <w:lang w:eastAsia="ja-JP"/>
        </w:rPr>
        <w:t>’</w:t>
      </w:r>
      <w:r w:rsidR="00F8648E">
        <w:rPr>
          <w:rFonts w:hint="eastAsia"/>
          <w:lang w:eastAsia="ja-JP"/>
        </w:rPr>
        <w:t>t describe accurate UE transmission power, because power back-off can change, e.g., due to modulation and waveform change. Therefore additional information is needed.</w:t>
      </w:r>
      <w:r w:rsidR="00FC156E">
        <w:rPr>
          <w:rFonts w:hint="eastAsia"/>
          <w:lang w:eastAsia="ja-JP"/>
        </w:rPr>
        <w:t xml:space="preserve"> </w:t>
      </w:r>
      <w:r w:rsidR="00BA72FD">
        <w:rPr>
          <w:rFonts w:hint="eastAsia"/>
          <w:lang w:eastAsia="ja-JP"/>
        </w:rPr>
        <w:t>The simplest way is to feedback UE transmission power. But, it causes sign</w:t>
      </w:r>
      <w:r w:rsidR="00835F45">
        <w:rPr>
          <w:rFonts w:hint="eastAsia"/>
          <w:lang w:eastAsia="ja-JP"/>
        </w:rPr>
        <w:t>alling overhead. W</w:t>
      </w:r>
      <w:r w:rsidR="00BA72FD">
        <w:rPr>
          <w:rFonts w:hint="eastAsia"/>
          <w:lang w:eastAsia="ja-JP"/>
        </w:rPr>
        <w:t xml:space="preserve">e propose more reasonable way such that UE reports power back-off when </w:t>
      </w:r>
      <w:proofErr w:type="spellStart"/>
      <w:r w:rsidR="00BA72FD">
        <w:rPr>
          <w:rFonts w:hint="eastAsia"/>
          <w:lang w:eastAsia="ja-JP"/>
        </w:rPr>
        <w:t>gNB</w:t>
      </w:r>
      <w:proofErr w:type="spellEnd"/>
      <w:r w:rsidR="00BA72FD">
        <w:rPr>
          <w:rFonts w:hint="eastAsia"/>
          <w:lang w:eastAsia="ja-JP"/>
        </w:rPr>
        <w:t xml:space="preserve"> requests. </w:t>
      </w:r>
      <w:r w:rsidR="00BA72FD">
        <w:rPr>
          <w:lang w:eastAsia="ja-JP"/>
        </w:rPr>
        <w:t>P</w:t>
      </w:r>
      <w:r w:rsidR="00BA72FD">
        <w:rPr>
          <w:rFonts w:hint="eastAsia"/>
          <w:lang w:eastAsia="ja-JP"/>
        </w:rPr>
        <w:t>ower back-off needs only few bits to describe, which is much smaller than that of absolute power.</w:t>
      </w:r>
      <w:r w:rsidR="00DC610F">
        <w:rPr>
          <w:rFonts w:hint="eastAsia"/>
          <w:lang w:eastAsia="ja-JP"/>
        </w:rPr>
        <w:t xml:space="preserve"> It can be reported with PHR.</w:t>
      </w:r>
    </w:p>
    <w:p w:rsidR="00BA72FD" w:rsidRPr="00C04843" w:rsidRDefault="00BA72FD" w:rsidP="00BA72FD">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2: </w:t>
      </w:r>
      <w:proofErr w:type="spellStart"/>
      <w:r>
        <w:rPr>
          <w:rFonts w:hint="eastAsia"/>
          <w:b/>
          <w:i/>
          <w:lang w:val="en-US" w:eastAsia="ja-JP"/>
        </w:rPr>
        <w:t>gNB</w:t>
      </w:r>
      <w:proofErr w:type="spellEnd"/>
      <w:r>
        <w:rPr>
          <w:rFonts w:hint="eastAsia"/>
          <w:b/>
          <w:i/>
          <w:lang w:val="en-US" w:eastAsia="ja-JP"/>
        </w:rPr>
        <w:t xml:space="preserve"> needs UL </w:t>
      </w:r>
      <w:proofErr w:type="spellStart"/>
      <w:r>
        <w:rPr>
          <w:rFonts w:hint="eastAsia"/>
          <w:b/>
          <w:i/>
          <w:lang w:val="en-US" w:eastAsia="ja-JP"/>
        </w:rPr>
        <w:t>pathloss</w:t>
      </w:r>
      <w:proofErr w:type="spellEnd"/>
      <w:r>
        <w:rPr>
          <w:rFonts w:hint="eastAsia"/>
          <w:b/>
          <w:i/>
          <w:lang w:val="en-US" w:eastAsia="ja-JP"/>
        </w:rPr>
        <w:t xml:space="preserve"> information for </w:t>
      </w:r>
      <w:r w:rsidR="00DC610F">
        <w:rPr>
          <w:rFonts w:hint="eastAsia"/>
          <w:b/>
          <w:i/>
          <w:lang w:val="en-US" w:eastAsia="ja-JP"/>
        </w:rPr>
        <w:t>DL/</w:t>
      </w:r>
      <w:r>
        <w:rPr>
          <w:rFonts w:hint="eastAsia"/>
          <w:b/>
          <w:i/>
          <w:lang w:val="en-US" w:eastAsia="ja-JP"/>
        </w:rPr>
        <w:t>UL scheduling.</w:t>
      </w:r>
      <w:r w:rsidR="00DC610F">
        <w:rPr>
          <w:rFonts w:hint="eastAsia"/>
          <w:b/>
          <w:i/>
          <w:lang w:val="en-US" w:eastAsia="ja-JP"/>
        </w:rPr>
        <w:t xml:space="preserve"> In order to measure accurate </w:t>
      </w:r>
      <w:proofErr w:type="spellStart"/>
      <w:r w:rsidR="00DC610F">
        <w:rPr>
          <w:rFonts w:hint="eastAsia"/>
          <w:b/>
          <w:i/>
          <w:lang w:val="en-US" w:eastAsia="ja-JP"/>
        </w:rPr>
        <w:t>pathloss</w:t>
      </w:r>
      <w:proofErr w:type="spellEnd"/>
      <w:r w:rsidR="00DC610F">
        <w:rPr>
          <w:rFonts w:hint="eastAsia"/>
          <w:b/>
          <w:i/>
          <w:lang w:val="en-US" w:eastAsia="ja-JP"/>
        </w:rPr>
        <w:t xml:space="preserve">, accurate UE transmission power is needed at </w:t>
      </w:r>
      <w:proofErr w:type="spellStart"/>
      <w:r w:rsidR="00DC610F">
        <w:rPr>
          <w:rFonts w:hint="eastAsia"/>
          <w:b/>
          <w:i/>
          <w:lang w:val="en-US" w:eastAsia="ja-JP"/>
        </w:rPr>
        <w:t>gNB</w:t>
      </w:r>
      <w:proofErr w:type="spellEnd"/>
      <w:r w:rsidR="00DC610F">
        <w:rPr>
          <w:rFonts w:hint="eastAsia"/>
          <w:b/>
          <w:i/>
          <w:lang w:val="en-US" w:eastAsia="ja-JP"/>
        </w:rPr>
        <w:t xml:space="preserve"> side.</w:t>
      </w:r>
    </w:p>
    <w:p w:rsidR="00BA72FD" w:rsidRDefault="0060674B" w:rsidP="00BA72FD">
      <w:pPr>
        <w:ind w:leftChars="50" w:left="1132" w:hangingChars="514" w:hanging="1032"/>
        <w:jc w:val="both"/>
        <w:rPr>
          <w:b/>
          <w:i/>
          <w:lang w:val="en-US" w:eastAsia="ja-JP"/>
        </w:rPr>
      </w:pPr>
      <w:r>
        <w:rPr>
          <w:rFonts w:hint="eastAsia"/>
          <w:b/>
          <w:i/>
          <w:lang w:val="en-US" w:eastAsia="ja-JP"/>
        </w:rPr>
        <w:t>Proposal 3</w:t>
      </w:r>
      <w:r w:rsidR="00BA72FD">
        <w:rPr>
          <w:rFonts w:hint="eastAsia"/>
          <w:b/>
          <w:i/>
          <w:lang w:val="en-US" w:eastAsia="ja-JP"/>
        </w:rPr>
        <w:t xml:space="preserve">: Support power back-off reporting </w:t>
      </w:r>
      <w:r w:rsidR="00DC610F">
        <w:rPr>
          <w:rFonts w:hint="eastAsia"/>
          <w:b/>
          <w:i/>
          <w:lang w:val="en-US" w:eastAsia="ja-JP"/>
        </w:rPr>
        <w:t xml:space="preserve">in addition to PHR </w:t>
      </w:r>
      <w:r w:rsidR="00BA72FD">
        <w:rPr>
          <w:rFonts w:hint="eastAsia"/>
          <w:b/>
          <w:i/>
          <w:lang w:val="en-US" w:eastAsia="ja-JP"/>
        </w:rPr>
        <w:t xml:space="preserve">to inform </w:t>
      </w:r>
      <w:proofErr w:type="spellStart"/>
      <w:r w:rsidR="00BA72FD">
        <w:rPr>
          <w:rFonts w:hint="eastAsia"/>
          <w:b/>
          <w:i/>
          <w:lang w:val="en-US" w:eastAsia="ja-JP"/>
        </w:rPr>
        <w:t>gNB</w:t>
      </w:r>
      <w:proofErr w:type="spellEnd"/>
      <w:r w:rsidR="00BA72FD">
        <w:rPr>
          <w:rFonts w:hint="eastAsia"/>
          <w:b/>
          <w:i/>
          <w:lang w:val="en-US" w:eastAsia="ja-JP"/>
        </w:rPr>
        <w:t xml:space="preserve"> of accurate </w:t>
      </w:r>
      <w:r w:rsidR="00F8648E">
        <w:rPr>
          <w:rFonts w:hint="eastAsia"/>
          <w:b/>
          <w:i/>
          <w:lang w:val="en-US" w:eastAsia="ja-JP"/>
        </w:rPr>
        <w:t xml:space="preserve">UE </w:t>
      </w:r>
      <w:r w:rsidR="00BA72FD">
        <w:rPr>
          <w:rFonts w:hint="eastAsia"/>
          <w:b/>
          <w:i/>
          <w:lang w:val="en-US" w:eastAsia="ja-JP"/>
        </w:rPr>
        <w:t>transmission power.</w:t>
      </w:r>
    </w:p>
    <w:p w:rsidR="00BA72FD" w:rsidRPr="00BA72FD" w:rsidRDefault="00BA72FD" w:rsidP="00BA72FD">
      <w:pPr>
        <w:pStyle w:val="aff5"/>
        <w:numPr>
          <w:ilvl w:val="0"/>
          <w:numId w:val="45"/>
        </w:numPr>
        <w:ind w:left="1560"/>
        <w:jc w:val="both"/>
        <w:rPr>
          <w:lang w:val="en-US" w:eastAsia="ja-JP"/>
        </w:rPr>
      </w:pPr>
      <w:r>
        <w:rPr>
          <w:rFonts w:hint="eastAsia"/>
          <w:b/>
          <w:i/>
          <w:lang w:val="en-US" w:eastAsia="ja-JP"/>
        </w:rPr>
        <w:t xml:space="preserve">The reporting should be trigged by </w:t>
      </w:r>
      <w:proofErr w:type="spellStart"/>
      <w:r>
        <w:rPr>
          <w:rFonts w:hint="eastAsia"/>
          <w:b/>
          <w:i/>
          <w:lang w:val="en-US" w:eastAsia="ja-JP"/>
        </w:rPr>
        <w:t>gNB</w:t>
      </w:r>
      <w:proofErr w:type="spellEnd"/>
    </w:p>
    <w:p w:rsidR="00174FF3" w:rsidRPr="00E52A37" w:rsidRDefault="00174FF3" w:rsidP="00174FF3">
      <w:pPr>
        <w:pStyle w:val="10"/>
        <w:tabs>
          <w:tab w:val="clear" w:pos="432"/>
          <w:tab w:val="num" w:pos="522"/>
        </w:tabs>
        <w:ind w:left="522" w:hanging="522"/>
        <w:jc w:val="both"/>
        <w:rPr>
          <w:lang w:val="en-US" w:eastAsia="ja-JP"/>
        </w:rPr>
      </w:pPr>
      <w:r w:rsidRPr="00E52A37">
        <w:rPr>
          <w:rFonts w:hint="eastAsia"/>
          <w:lang w:val="en-US" w:eastAsia="ja-JP"/>
        </w:rPr>
        <w:t>Conclusion</w:t>
      </w:r>
    </w:p>
    <w:p w:rsidR="00227339" w:rsidRDefault="00227339" w:rsidP="00174FF3">
      <w:pPr>
        <w:ind w:firstLineChars="51" w:firstLine="102"/>
        <w:jc w:val="both"/>
        <w:rPr>
          <w:lang w:val="en-US" w:eastAsia="ja-JP"/>
        </w:rPr>
      </w:pPr>
      <w:r w:rsidRPr="00291311">
        <w:rPr>
          <w:lang w:val="en-US" w:eastAsia="ja-JP"/>
        </w:rPr>
        <w:t>In this contribution we discussed</w:t>
      </w:r>
      <w:r w:rsidR="003F3351">
        <w:rPr>
          <w:rFonts w:hint="eastAsia"/>
          <w:lang w:val="en-US" w:eastAsia="ja-JP"/>
        </w:rPr>
        <w:t xml:space="preserve"> detailed design of PHR</w:t>
      </w:r>
      <w:r w:rsidRPr="00291311">
        <w:rPr>
          <w:lang w:val="en-US" w:eastAsia="ja-JP"/>
        </w:rPr>
        <w:t xml:space="preserve">. Our </w:t>
      </w:r>
      <w:r w:rsidR="003F3351">
        <w:rPr>
          <w:rFonts w:hint="eastAsia"/>
          <w:lang w:val="en-US" w:eastAsia="ja-JP"/>
        </w:rPr>
        <w:t xml:space="preserve">observations and </w:t>
      </w:r>
      <w:r>
        <w:rPr>
          <w:lang w:val="en-US" w:eastAsia="ja-JP"/>
        </w:rPr>
        <w:t>proposal</w:t>
      </w:r>
      <w:r w:rsidR="00F77AC5">
        <w:rPr>
          <w:rFonts w:hint="eastAsia"/>
          <w:lang w:val="en-US" w:eastAsia="ja-JP"/>
        </w:rPr>
        <w:t>s</w:t>
      </w:r>
      <w:r>
        <w:rPr>
          <w:lang w:val="en-US" w:eastAsia="ja-JP"/>
        </w:rPr>
        <w:t xml:space="preserve"> are </w:t>
      </w:r>
      <w:r w:rsidRPr="00291311">
        <w:rPr>
          <w:lang w:val="en-US" w:eastAsia="ja-JP"/>
        </w:rPr>
        <w:t>as followed:</w:t>
      </w:r>
    </w:p>
    <w:p w:rsidR="00DC610F" w:rsidRPr="00C04843" w:rsidRDefault="00DC610F" w:rsidP="00DC610F">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1: Without PHR of non-current waveform, </w:t>
      </w:r>
      <w:proofErr w:type="spellStart"/>
      <w:r>
        <w:rPr>
          <w:rFonts w:hint="eastAsia"/>
          <w:b/>
          <w:i/>
          <w:lang w:val="en-US" w:eastAsia="ja-JP"/>
        </w:rPr>
        <w:t>gNB</w:t>
      </w:r>
      <w:proofErr w:type="spellEnd"/>
      <w:r>
        <w:rPr>
          <w:rFonts w:hint="eastAsia"/>
          <w:b/>
          <w:i/>
          <w:lang w:val="en-US" w:eastAsia="ja-JP"/>
        </w:rPr>
        <w:t xml:space="preserve"> cannot schedule </w:t>
      </w:r>
      <w:r>
        <w:rPr>
          <w:b/>
          <w:i/>
          <w:lang w:val="en-US" w:eastAsia="ja-JP"/>
        </w:rPr>
        <w:t>appropriate</w:t>
      </w:r>
      <w:r>
        <w:rPr>
          <w:rFonts w:hint="eastAsia"/>
          <w:b/>
          <w:i/>
          <w:lang w:val="en-US" w:eastAsia="ja-JP"/>
        </w:rPr>
        <w:t xml:space="preserve"> </w:t>
      </w:r>
      <w:r>
        <w:rPr>
          <w:b/>
          <w:i/>
          <w:lang w:val="en-US" w:eastAsia="ja-JP"/>
        </w:rPr>
        <w:t>amount</w:t>
      </w:r>
      <w:r>
        <w:rPr>
          <w:rFonts w:hint="eastAsia"/>
          <w:b/>
          <w:i/>
          <w:lang w:val="en-US" w:eastAsia="ja-JP"/>
        </w:rPr>
        <w:t xml:space="preserve"> of resources and power, when waveform is switched.</w:t>
      </w:r>
    </w:p>
    <w:p w:rsidR="00DC610F" w:rsidRDefault="00DC610F" w:rsidP="00DC610F">
      <w:pPr>
        <w:ind w:leftChars="50" w:left="1132" w:hangingChars="514" w:hanging="1032"/>
        <w:jc w:val="both"/>
        <w:rPr>
          <w:b/>
          <w:i/>
          <w:lang w:val="en-US" w:eastAsia="ja-JP"/>
        </w:rPr>
      </w:pPr>
      <w:r>
        <w:rPr>
          <w:rFonts w:hint="eastAsia"/>
          <w:b/>
          <w:i/>
          <w:lang w:val="en-US" w:eastAsia="ja-JP"/>
        </w:rPr>
        <w:t>Proposal 1: Support non-current waveform based PHR.</w:t>
      </w:r>
    </w:p>
    <w:p w:rsidR="00DC610F" w:rsidRPr="00DC610F" w:rsidRDefault="00DC610F" w:rsidP="00DC610F">
      <w:pPr>
        <w:pStyle w:val="aff5"/>
        <w:numPr>
          <w:ilvl w:val="0"/>
          <w:numId w:val="45"/>
        </w:numPr>
        <w:ind w:left="1560"/>
        <w:jc w:val="both"/>
        <w:rPr>
          <w:lang w:val="en-US" w:eastAsia="ja-JP"/>
        </w:rPr>
      </w:pPr>
      <w:r>
        <w:rPr>
          <w:rFonts w:hint="eastAsia"/>
          <w:b/>
          <w:i/>
          <w:lang w:val="en-US" w:eastAsia="ja-JP"/>
        </w:rPr>
        <w:t xml:space="preserve">The PHR should be trigged by </w:t>
      </w:r>
      <w:proofErr w:type="spellStart"/>
      <w:r>
        <w:rPr>
          <w:rFonts w:hint="eastAsia"/>
          <w:b/>
          <w:i/>
          <w:lang w:val="en-US" w:eastAsia="ja-JP"/>
        </w:rPr>
        <w:t>gNB</w:t>
      </w:r>
      <w:proofErr w:type="spellEnd"/>
    </w:p>
    <w:p w:rsidR="001C0272" w:rsidRPr="0060674B" w:rsidRDefault="001C0272" w:rsidP="001C0272">
      <w:pPr>
        <w:ind w:leftChars="50" w:left="1132" w:hangingChars="514" w:hanging="1032"/>
        <w:jc w:val="both"/>
        <w:rPr>
          <w:b/>
          <w:i/>
          <w:lang w:val="en-US" w:eastAsia="ja-JP"/>
        </w:rPr>
      </w:pPr>
      <w:r>
        <w:rPr>
          <w:rFonts w:hint="eastAsia"/>
          <w:b/>
          <w:i/>
          <w:lang w:val="en-US" w:eastAsia="ja-JP"/>
        </w:rPr>
        <w:t>Proposal 2: PH can be reported per combination of beam/waveform/service type</w:t>
      </w:r>
    </w:p>
    <w:p w:rsidR="00DC610F" w:rsidRPr="00C04843" w:rsidRDefault="00DC610F" w:rsidP="00DC610F">
      <w:pPr>
        <w:ind w:leftChars="50" w:left="1415" w:hangingChars="655" w:hanging="1315"/>
        <w:jc w:val="both"/>
        <w:rPr>
          <w:lang w:val="en-US" w:eastAsia="ja-JP"/>
        </w:rPr>
      </w:pPr>
      <w:r>
        <w:rPr>
          <w:rFonts w:hint="eastAsia"/>
          <w:b/>
          <w:i/>
          <w:lang w:eastAsia="ja-JP"/>
        </w:rPr>
        <w:t>Observation</w:t>
      </w:r>
      <w:r>
        <w:rPr>
          <w:rFonts w:hint="eastAsia"/>
          <w:b/>
          <w:i/>
          <w:lang w:val="en-US" w:eastAsia="ja-JP"/>
        </w:rPr>
        <w:t xml:space="preserve"> 2: </w:t>
      </w:r>
      <w:proofErr w:type="spellStart"/>
      <w:r>
        <w:rPr>
          <w:rFonts w:hint="eastAsia"/>
          <w:b/>
          <w:i/>
          <w:lang w:val="en-US" w:eastAsia="ja-JP"/>
        </w:rPr>
        <w:t>gNB</w:t>
      </w:r>
      <w:proofErr w:type="spellEnd"/>
      <w:r>
        <w:rPr>
          <w:rFonts w:hint="eastAsia"/>
          <w:b/>
          <w:i/>
          <w:lang w:val="en-US" w:eastAsia="ja-JP"/>
        </w:rPr>
        <w:t xml:space="preserve"> needs UL </w:t>
      </w:r>
      <w:proofErr w:type="spellStart"/>
      <w:r>
        <w:rPr>
          <w:rFonts w:hint="eastAsia"/>
          <w:b/>
          <w:i/>
          <w:lang w:val="en-US" w:eastAsia="ja-JP"/>
        </w:rPr>
        <w:t>pathloss</w:t>
      </w:r>
      <w:proofErr w:type="spellEnd"/>
      <w:r>
        <w:rPr>
          <w:rFonts w:hint="eastAsia"/>
          <w:b/>
          <w:i/>
          <w:lang w:val="en-US" w:eastAsia="ja-JP"/>
        </w:rPr>
        <w:t xml:space="preserve"> information for DL/UL scheduling. In order to measure accurate </w:t>
      </w:r>
      <w:proofErr w:type="spellStart"/>
      <w:r>
        <w:rPr>
          <w:rFonts w:hint="eastAsia"/>
          <w:b/>
          <w:i/>
          <w:lang w:val="en-US" w:eastAsia="ja-JP"/>
        </w:rPr>
        <w:t>pathloss</w:t>
      </w:r>
      <w:proofErr w:type="spellEnd"/>
      <w:r>
        <w:rPr>
          <w:rFonts w:hint="eastAsia"/>
          <w:b/>
          <w:i/>
          <w:lang w:val="en-US" w:eastAsia="ja-JP"/>
        </w:rPr>
        <w:t xml:space="preserve">, accurate UE transmission power is needed at </w:t>
      </w:r>
      <w:proofErr w:type="spellStart"/>
      <w:r>
        <w:rPr>
          <w:rFonts w:hint="eastAsia"/>
          <w:b/>
          <w:i/>
          <w:lang w:val="en-US" w:eastAsia="ja-JP"/>
        </w:rPr>
        <w:t>gNB</w:t>
      </w:r>
      <w:proofErr w:type="spellEnd"/>
      <w:r>
        <w:rPr>
          <w:rFonts w:hint="eastAsia"/>
          <w:b/>
          <w:i/>
          <w:lang w:val="en-US" w:eastAsia="ja-JP"/>
        </w:rPr>
        <w:t xml:space="preserve"> side.</w:t>
      </w:r>
    </w:p>
    <w:p w:rsidR="00DC610F" w:rsidRDefault="0060674B" w:rsidP="00DC610F">
      <w:pPr>
        <w:ind w:leftChars="50" w:left="1132" w:hangingChars="514" w:hanging="1032"/>
        <w:jc w:val="both"/>
        <w:rPr>
          <w:b/>
          <w:i/>
          <w:lang w:val="en-US" w:eastAsia="ja-JP"/>
        </w:rPr>
      </w:pPr>
      <w:r>
        <w:rPr>
          <w:rFonts w:hint="eastAsia"/>
          <w:b/>
          <w:i/>
          <w:lang w:val="en-US" w:eastAsia="ja-JP"/>
        </w:rPr>
        <w:t>Proposal 3</w:t>
      </w:r>
      <w:r w:rsidR="00DC610F">
        <w:rPr>
          <w:rFonts w:hint="eastAsia"/>
          <w:b/>
          <w:i/>
          <w:lang w:val="en-US" w:eastAsia="ja-JP"/>
        </w:rPr>
        <w:t xml:space="preserve">: Support power back-off reporting in addition to PHR to inform </w:t>
      </w:r>
      <w:proofErr w:type="spellStart"/>
      <w:r w:rsidR="00DC610F">
        <w:rPr>
          <w:rFonts w:hint="eastAsia"/>
          <w:b/>
          <w:i/>
          <w:lang w:val="en-US" w:eastAsia="ja-JP"/>
        </w:rPr>
        <w:t>gNB</w:t>
      </w:r>
      <w:proofErr w:type="spellEnd"/>
      <w:r w:rsidR="00DC610F">
        <w:rPr>
          <w:rFonts w:hint="eastAsia"/>
          <w:b/>
          <w:i/>
          <w:lang w:val="en-US" w:eastAsia="ja-JP"/>
        </w:rPr>
        <w:t xml:space="preserve"> of accurate UE transmission power.</w:t>
      </w:r>
    </w:p>
    <w:p w:rsidR="00DC610F" w:rsidRPr="00BA72FD" w:rsidRDefault="00DC610F" w:rsidP="00DC610F">
      <w:pPr>
        <w:pStyle w:val="aff5"/>
        <w:numPr>
          <w:ilvl w:val="0"/>
          <w:numId w:val="45"/>
        </w:numPr>
        <w:ind w:left="1560"/>
        <w:jc w:val="both"/>
        <w:rPr>
          <w:lang w:val="en-US" w:eastAsia="ja-JP"/>
        </w:rPr>
      </w:pPr>
      <w:r>
        <w:rPr>
          <w:rFonts w:hint="eastAsia"/>
          <w:b/>
          <w:i/>
          <w:lang w:val="en-US" w:eastAsia="ja-JP"/>
        </w:rPr>
        <w:t xml:space="preserve">The reporting should be trigged by </w:t>
      </w:r>
      <w:proofErr w:type="spellStart"/>
      <w:r>
        <w:rPr>
          <w:rFonts w:hint="eastAsia"/>
          <w:b/>
          <w:i/>
          <w:lang w:val="en-US" w:eastAsia="ja-JP"/>
        </w:rPr>
        <w:t>gNB</w:t>
      </w:r>
      <w:proofErr w:type="spellEnd"/>
    </w:p>
    <w:p w:rsidR="0069757C" w:rsidRPr="00E52A37" w:rsidRDefault="0069757C" w:rsidP="005B52DD">
      <w:pPr>
        <w:pStyle w:val="10"/>
        <w:numPr>
          <w:ilvl w:val="0"/>
          <w:numId w:val="0"/>
        </w:numPr>
        <w:tabs>
          <w:tab w:val="num" w:pos="432"/>
        </w:tabs>
        <w:ind w:left="432" w:hanging="432"/>
        <w:jc w:val="both"/>
        <w:rPr>
          <w:lang w:val="en-US" w:eastAsia="ja-JP"/>
        </w:rPr>
      </w:pPr>
      <w:r w:rsidRPr="00E52A37">
        <w:rPr>
          <w:lang w:val="en-US"/>
        </w:rPr>
        <w:t>Reference</w:t>
      </w:r>
    </w:p>
    <w:p w:rsidR="00B65EA0" w:rsidRDefault="00F87F55" w:rsidP="00F87F55">
      <w:pPr>
        <w:rPr>
          <w:lang w:val="en-US" w:eastAsia="ja-JP"/>
        </w:rPr>
      </w:pPr>
      <w:r>
        <w:rPr>
          <w:lang w:val="en-US" w:eastAsia="ja-JP"/>
        </w:rPr>
        <w:t>[</w:t>
      </w:r>
      <w:r>
        <w:rPr>
          <w:rFonts w:hint="eastAsia"/>
          <w:lang w:val="en-US" w:eastAsia="ja-JP"/>
        </w:rPr>
        <w:t>1</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sidR="00227339">
        <w:rPr>
          <w:rFonts w:hint="eastAsia"/>
          <w:lang w:val="en-US" w:eastAsia="ja-JP"/>
        </w:rPr>
        <w:t xml:space="preserve"> RAN1#88bis, April</w:t>
      </w:r>
      <w:r>
        <w:rPr>
          <w:rFonts w:hint="eastAsia"/>
          <w:lang w:val="en-US" w:eastAsia="ja-JP"/>
        </w:rPr>
        <w:t xml:space="preserve"> 2017</w:t>
      </w:r>
    </w:p>
    <w:p w:rsidR="008E4ED2" w:rsidRDefault="008E4ED2" w:rsidP="00F87F55">
      <w:pPr>
        <w:rPr>
          <w:lang w:val="en-US" w:eastAsia="ja-JP"/>
        </w:rPr>
      </w:pPr>
      <w:r>
        <w:rPr>
          <w:lang w:val="en-US" w:eastAsia="ja-JP"/>
        </w:rPr>
        <w:t>[</w:t>
      </w:r>
      <w:r>
        <w:rPr>
          <w:rFonts w:hint="eastAsia"/>
          <w:lang w:val="en-US" w:eastAsia="ja-JP"/>
        </w:rPr>
        <w:t>2</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sidR="003F3351">
        <w:rPr>
          <w:rFonts w:hint="eastAsia"/>
          <w:lang w:val="en-US" w:eastAsia="ja-JP"/>
        </w:rPr>
        <w:t xml:space="preserve"> RAN1-NR#2, June 2017</w:t>
      </w:r>
    </w:p>
    <w:p w:rsidR="00EC0588" w:rsidRPr="0060674B" w:rsidRDefault="0060674B" w:rsidP="0060674B">
      <w:pPr>
        <w:rPr>
          <w:lang w:val="en-US" w:eastAsia="ja-JP"/>
        </w:rPr>
      </w:pPr>
      <w:r w:rsidRPr="00F106C1">
        <w:rPr>
          <w:lang w:val="en-US" w:eastAsia="ja-JP"/>
        </w:rPr>
        <w:t>[</w:t>
      </w:r>
      <w:r>
        <w:rPr>
          <w:rFonts w:hint="eastAsia"/>
          <w:lang w:val="en-US" w:eastAsia="ja-JP"/>
        </w:rPr>
        <w:t>3</w:t>
      </w:r>
      <w:r w:rsidRPr="00F106C1">
        <w:rPr>
          <w:lang w:val="en-US" w:eastAsia="ja-JP"/>
        </w:rPr>
        <w:t>]</w:t>
      </w:r>
      <w:r w:rsidRPr="00F106C1">
        <w:t xml:space="preserve"> </w:t>
      </w:r>
      <w:r w:rsidR="002474CC" w:rsidRPr="002474CC">
        <w:t>R1-1713973</w:t>
      </w:r>
      <w:r>
        <w:rPr>
          <w:rFonts w:hint="eastAsia"/>
          <w:lang w:eastAsia="ja-JP"/>
        </w:rPr>
        <w:t>,</w:t>
      </w:r>
      <w:r w:rsidRPr="009046B0">
        <w:t xml:space="preserve"> </w:t>
      </w:r>
      <w:r w:rsidRPr="002474CC">
        <w:rPr>
          <w:lang w:eastAsia="ja-JP"/>
        </w:rPr>
        <w:t>“</w:t>
      </w:r>
      <w:r w:rsidR="002474CC" w:rsidRPr="002474CC">
        <w:t>Power control framework for PUSCH</w:t>
      </w:r>
      <w:r w:rsidR="002474CC" w:rsidRPr="002474CC">
        <w:rPr>
          <w:rFonts w:hint="eastAsia"/>
          <w:lang w:eastAsia="ja-JP"/>
        </w:rPr>
        <w:t>,</w:t>
      </w:r>
      <w:r w:rsidRPr="002474CC">
        <w:rPr>
          <w:lang w:eastAsia="ja-JP"/>
        </w:rPr>
        <w:t>”</w:t>
      </w:r>
      <w:r w:rsidRPr="00F106C1">
        <w:rPr>
          <w:rFonts w:hint="eastAsia"/>
          <w:lang w:val="en-US" w:eastAsia="ja-JP"/>
        </w:rPr>
        <w:t xml:space="preserve"> </w:t>
      </w:r>
      <w:r>
        <w:rPr>
          <w:rFonts w:hint="eastAsia"/>
          <w:lang w:val="en-US" w:eastAsia="ja-JP"/>
        </w:rPr>
        <w:t>NTT DOCOMO, INC., RAN1#90, August</w:t>
      </w:r>
      <w:r w:rsidRPr="00F106C1">
        <w:rPr>
          <w:rFonts w:hint="eastAsia"/>
          <w:lang w:val="en-US" w:eastAsia="ja-JP"/>
        </w:rPr>
        <w:t xml:space="preserve"> 2017</w:t>
      </w:r>
    </w:p>
    <w:sectPr w:rsidR="00EC0588" w:rsidRPr="0060674B"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1B2" w:rsidRDefault="000721B2">
      <w:r>
        <w:separator/>
      </w:r>
    </w:p>
  </w:endnote>
  <w:endnote w:type="continuationSeparator" w:id="0">
    <w:p w:rsidR="000721B2" w:rsidRDefault="0007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2495E">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1B2" w:rsidRDefault="000721B2">
      <w:r>
        <w:separator/>
      </w:r>
    </w:p>
  </w:footnote>
  <w:footnote w:type="continuationSeparator" w:id="0">
    <w:p w:rsidR="000721B2" w:rsidRDefault="00072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1">
    <w:nsid w:val="07130F7F"/>
    <w:multiLevelType w:val="hybridMultilevel"/>
    <w:tmpl w:val="A50E94CE"/>
    <w:lvl w:ilvl="0" w:tplc="FE14F9E0">
      <w:numFmt w:val="bullet"/>
      <w:lvlText w:val=""/>
      <w:lvlJc w:val="left"/>
      <w:pPr>
        <w:ind w:left="520" w:hanging="420"/>
      </w:pPr>
      <w:rPr>
        <w:rFonts w:ascii="Symbol" w:eastAsia="SimSun" w:hAnsi="Symbo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1">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7E34C3"/>
    <w:multiLevelType w:val="hybridMultilevel"/>
    <w:tmpl w:val="0DE44706"/>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8">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9">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5">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6">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2">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40"/>
  </w:num>
  <w:num w:numId="3">
    <w:abstractNumId w:val="43"/>
  </w:num>
  <w:num w:numId="4">
    <w:abstractNumId w:val="33"/>
  </w:num>
  <w:num w:numId="5">
    <w:abstractNumId w:val="20"/>
  </w:num>
  <w:num w:numId="6">
    <w:abstractNumId w:val="9"/>
  </w:num>
  <w:num w:numId="7">
    <w:abstractNumId w:val="39"/>
  </w:num>
  <w:num w:numId="8">
    <w:abstractNumId w:val="21"/>
  </w:num>
  <w:num w:numId="9">
    <w:abstractNumId w:val="31"/>
  </w:num>
  <w:num w:numId="10">
    <w:abstractNumId w:val="44"/>
  </w:num>
  <w:num w:numId="11">
    <w:abstractNumId w:val="28"/>
  </w:num>
  <w:num w:numId="12">
    <w:abstractNumId w:val="37"/>
  </w:num>
  <w:num w:numId="13">
    <w:abstractNumId w:val="14"/>
  </w:num>
  <w:num w:numId="14">
    <w:abstractNumId w:val="2"/>
  </w:num>
  <w:num w:numId="15">
    <w:abstractNumId w:val="23"/>
  </w:num>
  <w:num w:numId="16">
    <w:abstractNumId w:val="7"/>
  </w:num>
  <w:num w:numId="17">
    <w:abstractNumId w:val="17"/>
  </w:num>
  <w:num w:numId="18">
    <w:abstractNumId w:val="13"/>
  </w:num>
  <w:num w:numId="19">
    <w:abstractNumId w:val="24"/>
  </w:num>
  <w:num w:numId="20">
    <w:abstractNumId w:val="22"/>
  </w:num>
  <w:num w:numId="21">
    <w:abstractNumId w:val="27"/>
  </w:num>
  <w:num w:numId="22">
    <w:abstractNumId w:val="29"/>
  </w:num>
  <w:num w:numId="23">
    <w:abstractNumId w:val="11"/>
  </w:num>
  <w:num w:numId="24">
    <w:abstractNumId w:val="25"/>
  </w:num>
  <w:num w:numId="25">
    <w:abstractNumId w:val="41"/>
  </w:num>
  <w:num w:numId="26">
    <w:abstractNumId w:val="5"/>
  </w:num>
  <w:num w:numId="27">
    <w:abstractNumId w:val="18"/>
  </w:num>
  <w:num w:numId="28">
    <w:abstractNumId w:val="3"/>
  </w:num>
  <w:num w:numId="29">
    <w:abstractNumId w:val="35"/>
  </w:num>
  <w:num w:numId="30">
    <w:abstractNumId w:val="4"/>
  </w:num>
  <w:num w:numId="31">
    <w:abstractNumId w:val="6"/>
  </w:num>
  <w:num w:numId="32">
    <w:abstractNumId w:val="36"/>
  </w:num>
  <w:num w:numId="33">
    <w:abstractNumId w:val="32"/>
  </w:num>
  <w:num w:numId="34">
    <w:abstractNumId w:val="19"/>
  </w:num>
  <w:num w:numId="35">
    <w:abstractNumId w:val="12"/>
  </w:num>
  <w:num w:numId="36">
    <w:abstractNumId w:val="34"/>
  </w:num>
  <w:num w:numId="37">
    <w:abstractNumId w:val="8"/>
  </w:num>
  <w:num w:numId="38">
    <w:abstractNumId w:val="0"/>
  </w:num>
  <w:num w:numId="39">
    <w:abstractNumId w:val="30"/>
  </w:num>
  <w:num w:numId="40">
    <w:abstractNumId w:val="16"/>
  </w:num>
  <w:num w:numId="41">
    <w:abstractNumId w:val="10"/>
  </w:num>
  <w:num w:numId="42">
    <w:abstractNumId w:val="38"/>
  </w:num>
  <w:num w:numId="43">
    <w:abstractNumId w:val="1"/>
  </w:num>
  <w:num w:numId="44">
    <w:abstractNumId w:val="42"/>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ACB"/>
    <w:rsid w:val="00003C23"/>
    <w:rsid w:val="00004C21"/>
    <w:rsid w:val="00005FA7"/>
    <w:rsid w:val="000060B4"/>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020"/>
    <w:rsid w:val="000233AC"/>
    <w:rsid w:val="00023634"/>
    <w:rsid w:val="00024030"/>
    <w:rsid w:val="000246F5"/>
    <w:rsid w:val="000248EA"/>
    <w:rsid w:val="00025392"/>
    <w:rsid w:val="00026854"/>
    <w:rsid w:val="00026BDF"/>
    <w:rsid w:val="00026DB4"/>
    <w:rsid w:val="00027229"/>
    <w:rsid w:val="000272AF"/>
    <w:rsid w:val="00027388"/>
    <w:rsid w:val="000274D9"/>
    <w:rsid w:val="00027F27"/>
    <w:rsid w:val="00030390"/>
    <w:rsid w:val="00030480"/>
    <w:rsid w:val="00030FEE"/>
    <w:rsid w:val="0003108E"/>
    <w:rsid w:val="000310D9"/>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1F30"/>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1988"/>
    <w:rsid w:val="000721B2"/>
    <w:rsid w:val="000724BF"/>
    <w:rsid w:val="0007293B"/>
    <w:rsid w:val="000730D5"/>
    <w:rsid w:val="000737DA"/>
    <w:rsid w:val="00074CB3"/>
    <w:rsid w:val="0007532A"/>
    <w:rsid w:val="0007555F"/>
    <w:rsid w:val="00075669"/>
    <w:rsid w:val="00076671"/>
    <w:rsid w:val="000766D7"/>
    <w:rsid w:val="00076DB9"/>
    <w:rsid w:val="00077A30"/>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8701A"/>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B2F"/>
    <w:rsid w:val="000A2D07"/>
    <w:rsid w:val="000A31E0"/>
    <w:rsid w:val="000A31FE"/>
    <w:rsid w:val="000A3A69"/>
    <w:rsid w:val="000A3D1C"/>
    <w:rsid w:val="000A4CD0"/>
    <w:rsid w:val="000A50B6"/>
    <w:rsid w:val="000A561C"/>
    <w:rsid w:val="000A6602"/>
    <w:rsid w:val="000A786A"/>
    <w:rsid w:val="000A79E3"/>
    <w:rsid w:val="000A7D49"/>
    <w:rsid w:val="000B0077"/>
    <w:rsid w:val="000B0173"/>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4A3"/>
    <w:rsid w:val="000C084C"/>
    <w:rsid w:val="000C086D"/>
    <w:rsid w:val="000C0A0E"/>
    <w:rsid w:val="000C0B1F"/>
    <w:rsid w:val="000C1106"/>
    <w:rsid w:val="000C15A4"/>
    <w:rsid w:val="000C1EBE"/>
    <w:rsid w:val="000C1F3E"/>
    <w:rsid w:val="000C285A"/>
    <w:rsid w:val="000C2D27"/>
    <w:rsid w:val="000C3599"/>
    <w:rsid w:val="000C40B0"/>
    <w:rsid w:val="000C40E9"/>
    <w:rsid w:val="000C4A55"/>
    <w:rsid w:val="000C4A8B"/>
    <w:rsid w:val="000C5396"/>
    <w:rsid w:val="000C5A23"/>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3F13"/>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147"/>
    <w:rsid w:val="00101CDC"/>
    <w:rsid w:val="001020C7"/>
    <w:rsid w:val="00102320"/>
    <w:rsid w:val="00102563"/>
    <w:rsid w:val="0010304A"/>
    <w:rsid w:val="0010384C"/>
    <w:rsid w:val="00104258"/>
    <w:rsid w:val="00104417"/>
    <w:rsid w:val="00104CC3"/>
    <w:rsid w:val="001057DF"/>
    <w:rsid w:val="00105F29"/>
    <w:rsid w:val="00106497"/>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41135"/>
    <w:rsid w:val="00141236"/>
    <w:rsid w:val="00142046"/>
    <w:rsid w:val="00142612"/>
    <w:rsid w:val="00142BD0"/>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978"/>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FC7"/>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5A04"/>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272"/>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590"/>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1DA"/>
    <w:rsid w:val="001D7B7A"/>
    <w:rsid w:val="001D7BA7"/>
    <w:rsid w:val="001D7BC1"/>
    <w:rsid w:val="001E0EBA"/>
    <w:rsid w:val="001E0FEA"/>
    <w:rsid w:val="001E1023"/>
    <w:rsid w:val="001E11CE"/>
    <w:rsid w:val="001E1C0D"/>
    <w:rsid w:val="001E1CE0"/>
    <w:rsid w:val="001E213B"/>
    <w:rsid w:val="001E276E"/>
    <w:rsid w:val="001E2ABF"/>
    <w:rsid w:val="001E2C3E"/>
    <w:rsid w:val="001E31EE"/>
    <w:rsid w:val="001E4A60"/>
    <w:rsid w:val="001E4C42"/>
    <w:rsid w:val="001E4E85"/>
    <w:rsid w:val="001E57E7"/>
    <w:rsid w:val="001E584A"/>
    <w:rsid w:val="001E5D8B"/>
    <w:rsid w:val="001E6246"/>
    <w:rsid w:val="001E69AA"/>
    <w:rsid w:val="001E6CA2"/>
    <w:rsid w:val="001E70A7"/>
    <w:rsid w:val="001E7373"/>
    <w:rsid w:val="001E7496"/>
    <w:rsid w:val="001E79AC"/>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4C1F"/>
    <w:rsid w:val="00215273"/>
    <w:rsid w:val="00215749"/>
    <w:rsid w:val="00216158"/>
    <w:rsid w:val="0021702A"/>
    <w:rsid w:val="0021749B"/>
    <w:rsid w:val="002175F8"/>
    <w:rsid w:val="00221BA7"/>
    <w:rsid w:val="00224201"/>
    <w:rsid w:val="00224699"/>
    <w:rsid w:val="002247C0"/>
    <w:rsid w:val="002249BA"/>
    <w:rsid w:val="00225594"/>
    <w:rsid w:val="002265A2"/>
    <w:rsid w:val="00226E1C"/>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E59"/>
    <w:rsid w:val="002353D7"/>
    <w:rsid w:val="0023565A"/>
    <w:rsid w:val="002363EE"/>
    <w:rsid w:val="00236663"/>
    <w:rsid w:val="00236C6E"/>
    <w:rsid w:val="00237E42"/>
    <w:rsid w:val="002406C1"/>
    <w:rsid w:val="00241766"/>
    <w:rsid w:val="00242069"/>
    <w:rsid w:val="002420FA"/>
    <w:rsid w:val="002426B6"/>
    <w:rsid w:val="00243FD4"/>
    <w:rsid w:val="00244190"/>
    <w:rsid w:val="00245579"/>
    <w:rsid w:val="002461C3"/>
    <w:rsid w:val="0024641D"/>
    <w:rsid w:val="00246E23"/>
    <w:rsid w:val="00246E42"/>
    <w:rsid w:val="002474CC"/>
    <w:rsid w:val="002477DE"/>
    <w:rsid w:val="0025167B"/>
    <w:rsid w:val="002527E0"/>
    <w:rsid w:val="00252C11"/>
    <w:rsid w:val="00252C9A"/>
    <w:rsid w:val="002541E7"/>
    <w:rsid w:val="002546FA"/>
    <w:rsid w:val="00254888"/>
    <w:rsid w:val="002556D9"/>
    <w:rsid w:val="00255927"/>
    <w:rsid w:val="002559A4"/>
    <w:rsid w:val="00255C09"/>
    <w:rsid w:val="00255F40"/>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EEB"/>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7ED"/>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048"/>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4575"/>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58E"/>
    <w:rsid w:val="002D4919"/>
    <w:rsid w:val="002D4A80"/>
    <w:rsid w:val="002D5DDD"/>
    <w:rsid w:val="002D72B1"/>
    <w:rsid w:val="002D772D"/>
    <w:rsid w:val="002E0327"/>
    <w:rsid w:val="002E092A"/>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44"/>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5B3"/>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D8F"/>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471B"/>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0DAE"/>
    <w:rsid w:val="003F10DC"/>
    <w:rsid w:val="003F1282"/>
    <w:rsid w:val="003F13B8"/>
    <w:rsid w:val="003F1985"/>
    <w:rsid w:val="003F1A0E"/>
    <w:rsid w:val="003F28F9"/>
    <w:rsid w:val="003F2DA5"/>
    <w:rsid w:val="003F2E56"/>
    <w:rsid w:val="003F3351"/>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38"/>
    <w:rsid w:val="004076F1"/>
    <w:rsid w:val="004079A4"/>
    <w:rsid w:val="00407A40"/>
    <w:rsid w:val="00407D4A"/>
    <w:rsid w:val="0041019D"/>
    <w:rsid w:val="004105DB"/>
    <w:rsid w:val="00410D33"/>
    <w:rsid w:val="00411B3A"/>
    <w:rsid w:val="00411CAB"/>
    <w:rsid w:val="00411DE9"/>
    <w:rsid w:val="00413399"/>
    <w:rsid w:val="0041353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30D"/>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214"/>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5A0A"/>
    <w:rsid w:val="00485ED0"/>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84E"/>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A2D"/>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4C65"/>
    <w:rsid w:val="004D53A4"/>
    <w:rsid w:val="004D5664"/>
    <w:rsid w:val="004D6385"/>
    <w:rsid w:val="004D665B"/>
    <w:rsid w:val="004D67CB"/>
    <w:rsid w:val="004D690B"/>
    <w:rsid w:val="004D71A9"/>
    <w:rsid w:val="004D7FA8"/>
    <w:rsid w:val="004E08E9"/>
    <w:rsid w:val="004E0E80"/>
    <w:rsid w:val="004E0FD0"/>
    <w:rsid w:val="004E1155"/>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599"/>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488"/>
    <w:rsid w:val="00570586"/>
    <w:rsid w:val="00571259"/>
    <w:rsid w:val="005719CC"/>
    <w:rsid w:val="00572669"/>
    <w:rsid w:val="00574F66"/>
    <w:rsid w:val="00575CE2"/>
    <w:rsid w:val="00575ED0"/>
    <w:rsid w:val="00576050"/>
    <w:rsid w:val="00576135"/>
    <w:rsid w:val="00576D83"/>
    <w:rsid w:val="00580227"/>
    <w:rsid w:val="0058025A"/>
    <w:rsid w:val="00580F54"/>
    <w:rsid w:val="005816AC"/>
    <w:rsid w:val="00581AEE"/>
    <w:rsid w:val="00581DE9"/>
    <w:rsid w:val="0058268D"/>
    <w:rsid w:val="00582AE9"/>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3E08"/>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6910"/>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628"/>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BAC"/>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5E33"/>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97E"/>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C88"/>
    <w:rsid w:val="00603617"/>
    <w:rsid w:val="00603D78"/>
    <w:rsid w:val="006046A3"/>
    <w:rsid w:val="006046B6"/>
    <w:rsid w:val="006049FD"/>
    <w:rsid w:val="006050F1"/>
    <w:rsid w:val="006059EE"/>
    <w:rsid w:val="006062C9"/>
    <w:rsid w:val="00606319"/>
    <w:rsid w:val="00606546"/>
    <w:rsid w:val="0060674B"/>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73AF"/>
    <w:rsid w:val="00617837"/>
    <w:rsid w:val="006178B0"/>
    <w:rsid w:val="006178BC"/>
    <w:rsid w:val="006201BE"/>
    <w:rsid w:val="006205C1"/>
    <w:rsid w:val="00620865"/>
    <w:rsid w:val="00620D81"/>
    <w:rsid w:val="0062180E"/>
    <w:rsid w:val="00621B03"/>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37F20"/>
    <w:rsid w:val="00640163"/>
    <w:rsid w:val="006404BF"/>
    <w:rsid w:val="00640593"/>
    <w:rsid w:val="00640646"/>
    <w:rsid w:val="006411FD"/>
    <w:rsid w:val="006415CF"/>
    <w:rsid w:val="00641659"/>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57EEF"/>
    <w:rsid w:val="006604F8"/>
    <w:rsid w:val="006606E2"/>
    <w:rsid w:val="00660770"/>
    <w:rsid w:val="00660B3F"/>
    <w:rsid w:val="00661043"/>
    <w:rsid w:val="0066118E"/>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4592"/>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AAD"/>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66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259"/>
    <w:rsid w:val="006F1573"/>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74F"/>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16E"/>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23"/>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371"/>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08D"/>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608"/>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7F7FC8"/>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10344"/>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3BF"/>
    <w:rsid w:val="00817528"/>
    <w:rsid w:val="00817A23"/>
    <w:rsid w:val="00817A4E"/>
    <w:rsid w:val="008209B8"/>
    <w:rsid w:val="00821285"/>
    <w:rsid w:val="00821363"/>
    <w:rsid w:val="008215A0"/>
    <w:rsid w:val="0082276A"/>
    <w:rsid w:val="008238B8"/>
    <w:rsid w:val="00823E1C"/>
    <w:rsid w:val="0082472F"/>
    <w:rsid w:val="0082495E"/>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8E1"/>
    <w:rsid w:val="00835F45"/>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976"/>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893"/>
    <w:rsid w:val="00865F00"/>
    <w:rsid w:val="00866A8C"/>
    <w:rsid w:val="00866B14"/>
    <w:rsid w:val="0086772C"/>
    <w:rsid w:val="0087054B"/>
    <w:rsid w:val="008705FD"/>
    <w:rsid w:val="00870B00"/>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7D7"/>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C71"/>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398B"/>
    <w:rsid w:val="008C4E64"/>
    <w:rsid w:val="008C53FE"/>
    <w:rsid w:val="008C5A13"/>
    <w:rsid w:val="008C5A20"/>
    <w:rsid w:val="008C6D6D"/>
    <w:rsid w:val="008C7629"/>
    <w:rsid w:val="008C78C6"/>
    <w:rsid w:val="008C7C14"/>
    <w:rsid w:val="008C7F01"/>
    <w:rsid w:val="008D05D9"/>
    <w:rsid w:val="008D0C85"/>
    <w:rsid w:val="008D0DFF"/>
    <w:rsid w:val="008D151C"/>
    <w:rsid w:val="008D207A"/>
    <w:rsid w:val="008D23C6"/>
    <w:rsid w:val="008D3567"/>
    <w:rsid w:val="008D3952"/>
    <w:rsid w:val="008D3AAB"/>
    <w:rsid w:val="008D3B93"/>
    <w:rsid w:val="008D3F73"/>
    <w:rsid w:val="008D59F7"/>
    <w:rsid w:val="008D5A2D"/>
    <w:rsid w:val="008D5D8A"/>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4ED2"/>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FD3"/>
    <w:rsid w:val="009A3970"/>
    <w:rsid w:val="009A3C45"/>
    <w:rsid w:val="009A4651"/>
    <w:rsid w:val="009A4889"/>
    <w:rsid w:val="009A49A2"/>
    <w:rsid w:val="009A4A14"/>
    <w:rsid w:val="009A4D02"/>
    <w:rsid w:val="009A4ECF"/>
    <w:rsid w:val="009A4FA6"/>
    <w:rsid w:val="009A5423"/>
    <w:rsid w:val="009A5C87"/>
    <w:rsid w:val="009A6589"/>
    <w:rsid w:val="009A6705"/>
    <w:rsid w:val="009A6D3B"/>
    <w:rsid w:val="009A7566"/>
    <w:rsid w:val="009A7F3D"/>
    <w:rsid w:val="009B0165"/>
    <w:rsid w:val="009B15FC"/>
    <w:rsid w:val="009B17EC"/>
    <w:rsid w:val="009B1B07"/>
    <w:rsid w:val="009B1CE7"/>
    <w:rsid w:val="009B272D"/>
    <w:rsid w:val="009B2851"/>
    <w:rsid w:val="009B2B87"/>
    <w:rsid w:val="009B2DD8"/>
    <w:rsid w:val="009B35CE"/>
    <w:rsid w:val="009B3BAB"/>
    <w:rsid w:val="009B3F7F"/>
    <w:rsid w:val="009B4660"/>
    <w:rsid w:val="009B4B74"/>
    <w:rsid w:val="009B58CE"/>
    <w:rsid w:val="009B5CB9"/>
    <w:rsid w:val="009B5FD1"/>
    <w:rsid w:val="009B6076"/>
    <w:rsid w:val="009B6664"/>
    <w:rsid w:val="009B7262"/>
    <w:rsid w:val="009B73C3"/>
    <w:rsid w:val="009B73DC"/>
    <w:rsid w:val="009B78F6"/>
    <w:rsid w:val="009B7D34"/>
    <w:rsid w:val="009C04FC"/>
    <w:rsid w:val="009C090D"/>
    <w:rsid w:val="009C1EC1"/>
    <w:rsid w:val="009C1F02"/>
    <w:rsid w:val="009C22CD"/>
    <w:rsid w:val="009C25C6"/>
    <w:rsid w:val="009C2D78"/>
    <w:rsid w:val="009C3231"/>
    <w:rsid w:val="009C3935"/>
    <w:rsid w:val="009C4524"/>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603E"/>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0C2"/>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564"/>
    <w:rsid w:val="00A10771"/>
    <w:rsid w:val="00A1083F"/>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6D9"/>
    <w:rsid w:val="00A268DF"/>
    <w:rsid w:val="00A2732D"/>
    <w:rsid w:val="00A2770C"/>
    <w:rsid w:val="00A2794D"/>
    <w:rsid w:val="00A27A6E"/>
    <w:rsid w:val="00A300BA"/>
    <w:rsid w:val="00A3037E"/>
    <w:rsid w:val="00A3069E"/>
    <w:rsid w:val="00A30A00"/>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7D6"/>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80B"/>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A73"/>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2846"/>
    <w:rsid w:val="00A932B8"/>
    <w:rsid w:val="00A936CA"/>
    <w:rsid w:val="00A93EAF"/>
    <w:rsid w:val="00A94489"/>
    <w:rsid w:val="00A9451F"/>
    <w:rsid w:val="00A94AA7"/>
    <w:rsid w:val="00A952EA"/>
    <w:rsid w:val="00A958A5"/>
    <w:rsid w:val="00A95ED3"/>
    <w:rsid w:val="00A971F8"/>
    <w:rsid w:val="00A9739A"/>
    <w:rsid w:val="00A97B21"/>
    <w:rsid w:val="00AA04D8"/>
    <w:rsid w:val="00AA0AD0"/>
    <w:rsid w:val="00AA1245"/>
    <w:rsid w:val="00AA137E"/>
    <w:rsid w:val="00AA145D"/>
    <w:rsid w:val="00AA1A94"/>
    <w:rsid w:val="00AA1CC0"/>
    <w:rsid w:val="00AA1F12"/>
    <w:rsid w:val="00AA2A27"/>
    <w:rsid w:val="00AA2F2A"/>
    <w:rsid w:val="00AA3476"/>
    <w:rsid w:val="00AA3F5D"/>
    <w:rsid w:val="00AA4746"/>
    <w:rsid w:val="00AA490F"/>
    <w:rsid w:val="00AA4CA3"/>
    <w:rsid w:val="00AA539D"/>
    <w:rsid w:val="00AA5550"/>
    <w:rsid w:val="00AA5F4F"/>
    <w:rsid w:val="00AA60E2"/>
    <w:rsid w:val="00AB03D3"/>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9EC"/>
    <w:rsid w:val="00AC6C3A"/>
    <w:rsid w:val="00AC6F0E"/>
    <w:rsid w:val="00AC7012"/>
    <w:rsid w:val="00AC7397"/>
    <w:rsid w:val="00AC7471"/>
    <w:rsid w:val="00AC7E61"/>
    <w:rsid w:val="00AD032F"/>
    <w:rsid w:val="00AD10BC"/>
    <w:rsid w:val="00AD14F4"/>
    <w:rsid w:val="00AD2DF4"/>
    <w:rsid w:val="00AD3125"/>
    <w:rsid w:val="00AD3FF9"/>
    <w:rsid w:val="00AD4370"/>
    <w:rsid w:val="00AD45F7"/>
    <w:rsid w:val="00AD4B34"/>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4AD6"/>
    <w:rsid w:val="00AE5014"/>
    <w:rsid w:val="00AE5086"/>
    <w:rsid w:val="00AE5463"/>
    <w:rsid w:val="00AE5B8C"/>
    <w:rsid w:val="00AE5CBE"/>
    <w:rsid w:val="00AE5F0B"/>
    <w:rsid w:val="00AE60C6"/>
    <w:rsid w:val="00AE6F9E"/>
    <w:rsid w:val="00AE7DB5"/>
    <w:rsid w:val="00AF04CA"/>
    <w:rsid w:val="00AF05C4"/>
    <w:rsid w:val="00AF0F06"/>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987"/>
    <w:rsid w:val="00AF7A7E"/>
    <w:rsid w:val="00B01117"/>
    <w:rsid w:val="00B01316"/>
    <w:rsid w:val="00B0143C"/>
    <w:rsid w:val="00B01816"/>
    <w:rsid w:val="00B01C49"/>
    <w:rsid w:val="00B01F5F"/>
    <w:rsid w:val="00B02A92"/>
    <w:rsid w:val="00B02EA7"/>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386"/>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6129"/>
    <w:rsid w:val="00B274E7"/>
    <w:rsid w:val="00B276BA"/>
    <w:rsid w:val="00B27991"/>
    <w:rsid w:val="00B27AB6"/>
    <w:rsid w:val="00B27D77"/>
    <w:rsid w:val="00B3136E"/>
    <w:rsid w:val="00B31CA2"/>
    <w:rsid w:val="00B32368"/>
    <w:rsid w:val="00B33396"/>
    <w:rsid w:val="00B338BB"/>
    <w:rsid w:val="00B33D45"/>
    <w:rsid w:val="00B33E0A"/>
    <w:rsid w:val="00B340A1"/>
    <w:rsid w:val="00B343BF"/>
    <w:rsid w:val="00B352AE"/>
    <w:rsid w:val="00B35B97"/>
    <w:rsid w:val="00B35BE7"/>
    <w:rsid w:val="00B35C4C"/>
    <w:rsid w:val="00B35DD5"/>
    <w:rsid w:val="00B360DF"/>
    <w:rsid w:val="00B3679E"/>
    <w:rsid w:val="00B36AB7"/>
    <w:rsid w:val="00B37E7C"/>
    <w:rsid w:val="00B37F76"/>
    <w:rsid w:val="00B4047B"/>
    <w:rsid w:val="00B409AF"/>
    <w:rsid w:val="00B40C74"/>
    <w:rsid w:val="00B413BD"/>
    <w:rsid w:val="00B432A5"/>
    <w:rsid w:val="00B43B86"/>
    <w:rsid w:val="00B43F9C"/>
    <w:rsid w:val="00B440E8"/>
    <w:rsid w:val="00B45E6D"/>
    <w:rsid w:val="00B46047"/>
    <w:rsid w:val="00B47227"/>
    <w:rsid w:val="00B509FF"/>
    <w:rsid w:val="00B51759"/>
    <w:rsid w:val="00B5194E"/>
    <w:rsid w:val="00B5226E"/>
    <w:rsid w:val="00B525A2"/>
    <w:rsid w:val="00B529C2"/>
    <w:rsid w:val="00B53267"/>
    <w:rsid w:val="00B53AE9"/>
    <w:rsid w:val="00B53B6F"/>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F19"/>
    <w:rsid w:val="00B72124"/>
    <w:rsid w:val="00B72140"/>
    <w:rsid w:val="00B7287D"/>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0FEC"/>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8D2"/>
    <w:rsid w:val="00BA1F9A"/>
    <w:rsid w:val="00BA216E"/>
    <w:rsid w:val="00BA286B"/>
    <w:rsid w:val="00BA2AE0"/>
    <w:rsid w:val="00BA2DFD"/>
    <w:rsid w:val="00BA2FDC"/>
    <w:rsid w:val="00BA3436"/>
    <w:rsid w:val="00BA34C9"/>
    <w:rsid w:val="00BA3F15"/>
    <w:rsid w:val="00BA428E"/>
    <w:rsid w:val="00BA5CE2"/>
    <w:rsid w:val="00BA6295"/>
    <w:rsid w:val="00BA687D"/>
    <w:rsid w:val="00BA6D5A"/>
    <w:rsid w:val="00BA6EEC"/>
    <w:rsid w:val="00BA72FD"/>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69EA"/>
    <w:rsid w:val="00BF6D33"/>
    <w:rsid w:val="00BF6F14"/>
    <w:rsid w:val="00C00F79"/>
    <w:rsid w:val="00C01B14"/>
    <w:rsid w:val="00C021AE"/>
    <w:rsid w:val="00C02B0A"/>
    <w:rsid w:val="00C0358E"/>
    <w:rsid w:val="00C036B6"/>
    <w:rsid w:val="00C04709"/>
    <w:rsid w:val="00C04843"/>
    <w:rsid w:val="00C04A67"/>
    <w:rsid w:val="00C04EC2"/>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9DF"/>
    <w:rsid w:val="00C17BF3"/>
    <w:rsid w:val="00C205E5"/>
    <w:rsid w:val="00C2077A"/>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6380"/>
    <w:rsid w:val="00C3757A"/>
    <w:rsid w:val="00C37693"/>
    <w:rsid w:val="00C40325"/>
    <w:rsid w:val="00C406A9"/>
    <w:rsid w:val="00C40FC6"/>
    <w:rsid w:val="00C415A3"/>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7D7"/>
    <w:rsid w:val="00C52CCA"/>
    <w:rsid w:val="00C541D2"/>
    <w:rsid w:val="00C5583C"/>
    <w:rsid w:val="00C571F6"/>
    <w:rsid w:val="00C5751B"/>
    <w:rsid w:val="00C57599"/>
    <w:rsid w:val="00C60121"/>
    <w:rsid w:val="00C61299"/>
    <w:rsid w:val="00C615C8"/>
    <w:rsid w:val="00C615D4"/>
    <w:rsid w:val="00C619D0"/>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5CE8"/>
    <w:rsid w:val="00CA6A11"/>
    <w:rsid w:val="00CA786D"/>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46F"/>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563"/>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8B8"/>
    <w:rsid w:val="00D709A9"/>
    <w:rsid w:val="00D70BD9"/>
    <w:rsid w:val="00D70C5A"/>
    <w:rsid w:val="00D717A6"/>
    <w:rsid w:val="00D72BC8"/>
    <w:rsid w:val="00D7361F"/>
    <w:rsid w:val="00D73ED1"/>
    <w:rsid w:val="00D7407A"/>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2DC9"/>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10F"/>
    <w:rsid w:val="00DC6670"/>
    <w:rsid w:val="00DC6692"/>
    <w:rsid w:val="00DC743A"/>
    <w:rsid w:val="00DC7A31"/>
    <w:rsid w:val="00DC7B49"/>
    <w:rsid w:val="00DD0195"/>
    <w:rsid w:val="00DD0A25"/>
    <w:rsid w:val="00DD1A37"/>
    <w:rsid w:val="00DD3749"/>
    <w:rsid w:val="00DD3804"/>
    <w:rsid w:val="00DD394C"/>
    <w:rsid w:val="00DD3F58"/>
    <w:rsid w:val="00DD4841"/>
    <w:rsid w:val="00DD48D9"/>
    <w:rsid w:val="00DD639C"/>
    <w:rsid w:val="00DD6477"/>
    <w:rsid w:val="00DD756D"/>
    <w:rsid w:val="00DD779D"/>
    <w:rsid w:val="00DD7F58"/>
    <w:rsid w:val="00DE06AD"/>
    <w:rsid w:val="00DE0857"/>
    <w:rsid w:val="00DE08D5"/>
    <w:rsid w:val="00DE0B03"/>
    <w:rsid w:val="00DE11A9"/>
    <w:rsid w:val="00DE1281"/>
    <w:rsid w:val="00DE13D5"/>
    <w:rsid w:val="00DE2228"/>
    <w:rsid w:val="00DE25C9"/>
    <w:rsid w:val="00DE27E9"/>
    <w:rsid w:val="00DE2A5B"/>
    <w:rsid w:val="00DE5566"/>
    <w:rsid w:val="00DE58F0"/>
    <w:rsid w:val="00DE593B"/>
    <w:rsid w:val="00DE5A83"/>
    <w:rsid w:val="00DE5D29"/>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0B5C"/>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8E3"/>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C78"/>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588"/>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1D82"/>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B38"/>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CE3"/>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764"/>
    <w:rsid w:val="00F37AAE"/>
    <w:rsid w:val="00F37F06"/>
    <w:rsid w:val="00F4013A"/>
    <w:rsid w:val="00F40694"/>
    <w:rsid w:val="00F418FD"/>
    <w:rsid w:val="00F419B0"/>
    <w:rsid w:val="00F41E83"/>
    <w:rsid w:val="00F42BC0"/>
    <w:rsid w:val="00F4303D"/>
    <w:rsid w:val="00F430C5"/>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50AE"/>
    <w:rsid w:val="00F553CD"/>
    <w:rsid w:val="00F555AF"/>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AC5"/>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48E"/>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835"/>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5DC4"/>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56E"/>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0E08"/>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225</TotalTime>
  <Pages>2</Pages>
  <Words>714</Words>
  <Characters>4075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34</cp:revision>
  <cp:lastPrinted>2017-04-28T00:53:00Z</cp:lastPrinted>
  <dcterms:created xsi:type="dcterms:W3CDTF">2017-08-02T02:48:00Z</dcterms:created>
  <dcterms:modified xsi:type="dcterms:W3CDTF">2017-08-10T09:26:00Z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